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8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781"/>
      </w:tblGrid>
      <w:tr w:rsidR="00252A2E" w:rsidRPr="00F31D76" w14:paraId="56B8645C" w14:textId="77777777" w:rsidTr="0036671A">
        <w:trPr>
          <w:trHeight w:val="963"/>
          <w:jc w:val="center"/>
        </w:trPr>
        <w:tc>
          <w:tcPr>
            <w:tcW w:w="9781" w:type="dxa"/>
            <w:shd w:val="clear" w:color="auto" w:fill="E0E0E0"/>
          </w:tcPr>
          <w:p w14:paraId="4AA9BF9B" w14:textId="46F7F896" w:rsidR="00252A2E" w:rsidRPr="002308BE" w:rsidRDefault="00252A2E" w:rsidP="0036671A">
            <w:pPr>
              <w:rPr>
                <w:b/>
                <w:sz w:val="22"/>
                <w:szCs w:val="22"/>
                <w:lang w:val="sr-Cyrl-CS"/>
              </w:rPr>
            </w:pPr>
            <w:r w:rsidRPr="002308BE">
              <w:rPr>
                <w:b/>
                <w:sz w:val="22"/>
                <w:szCs w:val="22"/>
              </w:rPr>
              <w:t>Стандард 5: Курикулум</w:t>
            </w:r>
          </w:p>
          <w:p w14:paraId="44CBBA57" w14:textId="03915CD8" w:rsidR="00252A2E" w:rsidRPr="00F31D76" w:rsidRDefault="00252A2E" w:rsidP="00252A2E">
            <w:pPr>
              <w:rPr>
                <w:sz w:val="24"/>
                <w:szCs w:val="24"/>
                <w:lang w:val="sr-Cyrl-CS"/>
              </w:rPr>
            </w:pPr>
            <w:r w:rsidRPr="002308BE">
              <w:rPr>
                <w:sz w:val="22"/>
                <w:szCs w:val="22"/>
              </w:rPr>
              <w:t xml:space="preserve">Курикулум студијског програма садржи листу и структуру обавезних и изборних предмета и модула и </w:t>
            </w:r>
            <w:r w:rsidRPr="002308BE">
              <w:rPr>
                <w:sz w:val="22"/>
                <w:szCs w:val="22"/>
                <w:lang w:val="sr-Cyrl-CS"/>
              </w:rPr>
              <w:t xml:space="preserve">њихов </w:t>
            </w:r>
            <w:r w:rsidRPr="002308BE">
              <w:rPr>
                <w:sz w:val="22"/>
                <w:szCs w:val="22"/>
              </w:rPr>
              <w:t>опис</w:t>
            </w:r>
            <w:r w:rsidRPr="002308BE">
              <w:rPr>
                <w:sz w:val="22"/>
                <w:szCs w:val="22"/>
                <w:lang w:val="sr-Cyrl-CS"/>
              </w:rPr>
              <w:t>.</w:t>
            </w:r>
            <w:r w:rsidRPr="00F31D76">
              <w:rPr>
                <w:sz w:val="24"/>
                <w:szCs w:val="24"/>
              </w:rPr>
              <w:t xml:space="preserve"> </w:t>
            </w:r>
          </w:p>
        </w:tc>
      </w:tr>
      <w:tr w:rsidR="00252A2E" w:rsidRPr="00F31D76" w14:paraId="3DAB2537" w14:textId="77777777" w:rsidTr="0036671A">
        <w:trPr>
          <w:jc w:val="center"/>
        </w:trPr>
        <w:tc>
          <w:tcPr>
            <w:tcW w:w="9781" w:type="dxa"/>
          </w:tcPr>
          <w:p w14:paraId="3EB59E50" w14:textId="77777777" w:rsidR="00506BD7" w:rsidRPr="00BD0CAC" w:rsidRDefault="00506BD7" w:rsidP="00BD0CAC">
            <w:pPr>
              <w:tabs>
                <w:tab w:val="left" w:pos="2565"/>
              </w:tabs>
              <w:jc w:val="both"/>
              <w:rPr>
                <w:sz w:val="22"/>
                <w:szCs w:val="22"/>
                <w:lang w:val="sr-Cyrl-CS"/>
              </w:rPr>
            </w:pPr>
          </w:p>
          <w:p w14:paraId="588728AB" w14:textId="49130F14" w:rsidR="00C423BB" w:rsidRDefault="00C423BB" w:rsidP="002308BE">
            <w:pPr>
              <w:tabs>
                <w:tab w:val="left" w:pos="2565"/>
              </w:tabs>
              <w:spacing w:line="276" w:lineRule="auto"/>
              <w:jc w:val="both"/>
              <w:rPr>
                <w:sz w:val="22"/>
                <w:szCs w:val="22"/>
                <w:lang w:val="sr-Cyrl-CS"/>
              </w:rPr>
            </w:pPr>
            <w:r w:rsidRPr="00BD0CAC">
              <w:rPr>
                <w:sz w:val="22"/>
                <w:szCs w:val="22"/>
                <w:lang w:val="sr-Cyrl-CS"/>
              </w:rPr>
              <w:t>Курикулум мастер програма мира, безбедности и развоја је конципиран тако да је у првом семестру тежиште на теоријским знањима, а у другом семестру на методолошким вештинама. Такав приступ има за циљ да студенте након увођења у корске дисциплине мира и безбедности у другом семестру почне да припрема за израду завршног мастер рада.</w:t>
            </w:r>
            <w:r w:rsidR="00A94324">
              <w:rPr>
                <w:sz w:val="22"/>
                <w:szCs w:val="22"/>
                <w:lang w:val="sr-Cyrl-CS"/>
              </w:rPr>
              <w:t xml:space="preserve"> </w:t>
            </w:r>
            <w:r w:rsidRPr="00BD0CAC">
              <w:rPr>
                <w:sz w:val="22"/>
                <w:szCs w:val="22"/>
                <w:lang w:val="sr-Cyrl-CS"/>
              </w:rPr>
              <w:t xml:space="preserve">Поред теоријске и методолошке наставе, студенти у првом семестру имају заједнички пројекат који се у другом семестру наставља кроз стручну праксу у организацијама и институцијама које се баве миром, безбедношћу и међународним развојем. Имајући у виду да је програм на енглеском језику и да се очекује да га поред домаћих  похађају и страни студенти, у понуди је и један број предмета који ће се фокусирати на разумевање Србије и Западног Балкана. </w:t>
            </w:r>
          </w:p>
          <w:p w14:paraId="3F6D7625" w14:textId="655A44A1" w:rsidR="00A94324" w:rsidRDefault="00A94324" w:rsidP="002308BE">
            <w:pPr>
              <w:tabs>
                <w:tab w:val="left" w:pos="2565"/>
              </w:tabs>
              <w:spacing w:line="276" w:lineRule="auto"/>
              <w:jc w:val="both"/>
              <w:rPr>
                <w:sz w:val="22"/>
                <w:szCs w:val="22"/>
                <w:lang w:val="sr-Cyrl-CS"/>
              </w:rPr>
            </w:pPr>
          </w:p>
          <w:p w14:paraId="5307B080" w14:textId="5AA077C3" w:rsidR="00A94324" w:rsidRDefault="00A94324" w:rsidP="002308BE">
            <w:pPr>
              <w:tabs>
                <w:tab w:val="left" w:pos="2565"/>
              </w:tabs>
              <w:spacing w:line="276" w:lineRule="auto"/>
              <w:jc w:val="both"/>
              <w:rPr>
                <w:sz w:val="22"/>
                <w:szCs w:val="22"/>
                <w:lang w:val="sr-Cyrl-CS"/>
              </w:rPr>
            </w:pPr>
            <w:r>
              <w:rPr>
                <w:sz w:val="22"/>
                <w:szCs w:val="22"/>
                <w:lang w:val="sr-Cyrl-CS"/>
              </w:rPr>
              <w:t>У првом семестру, струдент има три обавезна предмета и два изборна предмета која се налазе у изборној групи од 6 предмета. У другом семестру, поред већ споменуте праксе, студент има два обавезна предмета и један изборни предмет. У другом семестру је такође предвиђено писање завршног рада.</w:t>
            </w:r>
          </w:p>
          <w:p w14:paraId="591F52C6" w14:textId="21B75517" w:rsidR="00A94324" w:rsidRDefault="00A94324" w:rsidP="002308BE">
            <w:pPr>
              <w:tabs>
                <w:tab w:val="left" w:pos="2565"/>
              </w:tabs>
              <w:spacing w:line="276" w:lineRule="auto"/>
              <w:jc w:val="both"/>
              <w:rPr>
                <w:sz w:val="22"/>
                <w:szCs w:val="22"/>
                <w:lang w:val="sr-Cyrl-CS"/>
              </w:rPr>
            </w:pPr>
          </w:p>
          <w:p w14:paraId="54301E82" w14:textId="4CC3B5F3" w:rsidR="00C423BB" w:rsidRPr="00A94324" w:rsidRDefault="00A94324" w:rsidP="00A94324">
            <w:pPr>
              <w:tabs>
                <w:tab w:val="left" w:pos="2565"/>
              </w:tabs>
              <w:spacing w:line="276" w:lineRule="auto"/>
              <w:jc w:val="both"/>
              <w:rPr>
                <w:sz w:val="22"/>
                <w:szCs w:val="22"/>
                <w:lang w:val="sr-Cyrl-CS"/>
              </w:rPr>
            </w:pPr>
            <w:r>
              <w:rPr>
                <w:sz w:val="22"/>
                <w:szCs w:val="22"/>
                <w:lang w:val="sr-Cyrl-CS"/>
              </w:rPr>
              <w:t>Концептуално, програм је подељен на такав начин да се у првом семестру нагласак ставља на питања мира и безбедности док се у другом семестру студенти баве питањима која су првенствено везана за проблем (неједнаког) развоја. На тај начин, студенти након завршених студија добијају уравнотежено знање из све три области чиме се испуњава сврха (Стандард 2) и задати циљеви (Стандард 3) програма.</w:t>
            </w:r>
          </w:p>
          <w:tbl>
            <w:tblPr>
              <w:tblW w:w="9530" w:type="dxa"/>
              <w:tblLook w:val="04A0" w:firstRow="1" w:lastRow="0" w:firstColumn="1" w:lastColumn="0" w:noHBand="0" w:noVBand="1"/>
            </w:tblPr>
            <w:tblGrid>
              <w:gridCol w:w="6979"/>
              <w:gridCol w:w="1276"/>
              <w:gridCol w:w="1275"/>
            </w:tblGrid>
            <w:tr w:rsidR="00506BD7" w:rsidRPr="00BD0CAC" w14:paraId="53706A1F" w14:textId="77777777" w:rsidTr="00BD0CAC">
              <w:trPr>
                <w:trHeight w:val="284"/>
              </w:trPr>
              <w:tc>
                <w:tcPr>
                  <w:tcW w:w="69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F3AC4" w14:textId="77777777" w:rsidR="00506BD7" w:rsidRPr="00BD0CAC" w:rsidRDefault="00506BD7" w:rsidP="00BD0CAC">
                  <w:pPr>
                    <w:widowControl/>
                    <w:autoSpaceDE/>
                    <w:autoSpaceDN/>
                    <w:adjustRightInd/>
                    <w:jc w:val="center"/>
                    <w:rPr>
                      <w:b/>
                      <w:bCs/>
                      <w:sz w:val="22"/>
                      <w:szCs w:val="22"/>
                      <w:lang w:val="en-US" w:eastAsia="en-US"/>
                    </w:rPr>
                  </w:pPr>
                  <w:r w:rsidRPr="00BD0CAC">
                    <w:rPr>
                      <w:b/>
                      <w:bCs/>
                      <w:sz w:val="22"/>
                      <w:szCs w:val="22"/>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44E4D5D" w14:textId="77777777" w:rsidR="00506BD7" w:rsidRPr="00BD0CAC" w:rsidRDefault="00506BD7" w:rsidP="00BD0CAC">
                  <w:pPr>
                    <w:widowControl/>
                    <w:autoSpaceDE/>
                    <w:autoSpaceDN/>
                    <w:adjustRightInd/>
                    <w:jc w:val="center"/>
                    <w:rPr>
                      <w:b/>
                      <w:bCs/>
                      <w:sz w:val="22"/>
                      <w:szCs w:val="22"/>
                      <w:lang w:val="en-US" w:eastAsia="en-US"/>
                    </w:rPr>
                  </w:pPr>
                  <w:proofErr w:type="spellStart"/>
                  <w:r w:rsidRPr="00BD0CAC">
                    <w:rPr>
                      <w:b/>
                      <w:bCs/>
                      <w:sz w:val="22"/>
                      <w:szCs w:val="22"/>
                      <w:lang w:val="en-US" w:eastAsia="en-US"/>
                    </w:rPr>
                    <w:t>Семестар</w:t>
                  </w:r>
                  <w:proofErr w:type="spellEnd"/>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AFAD2AA" w14:textId="77777777" w:rsidR="00506BD7" w:rsidRPr="00BD0CAC" w:rsidRDefault="00506BD7" w:rsidP="00BD0CAC">
                  <w:pPr>
                    <w:widowControl/>
                    <w:autoSpaceDE/>
                    <w:autoSpaceDN/>
                    <w:adjustRightInd/>
                    <w:jc w:val="center"/>
                    <w:rPr>
                      <w:b/>
                      <w:bCs/>
                      <w:sz w:val="22"/>
                      <w:szCs w:val="22"/>
                      <w:lang w:val="en-US" w:eastAsia="en-US"/>
                    </w:rPr>
                  </w:pPr>
                  <w:r w:rsidRPr="00BD0CAC">
                    <w:rPr>
                      <w:b/>
                      <w:bCs/>
                      <w:sz w:val="22"/>
                      <w:szCs w:val="22"/>
                      <w:lang w:val="en-US" w:eastAsia="en-US"/>
                    </w:rPr>
                    <w:t>ЕСПБ</w:t>
                  </w:r>
                </w:p>
              </w:tc>
            </w:tr>
            <w:tr w:rsidR="00506BD7" w:rsidRPr="00BD0CAC" w14:paraId="1CAB911C" w14:textId="77777777" w:rsidTr="00BD0CAC">
              <w:trPr>
                <w:trHeight w:val="284"/>
              </w:trPr>
              <w:tc>
                <w:tcPr>
                  <w:tcW w:w="6979" w:type="dxa"/>
                  <w:tcBorders>
                    <w:top w:val="nil"/>
                    <w:left w:val="single" w:sz="4" w:space="0" w:color="auto"/>
                    <w:bottom w:val="single" w:sz="4" w:space="0" w:color="auto"/>
                    <w:right w:val="single" w:sz="4" w:space="0" w:color="auto"/>
                  </w:tcBorders>
                  <w:shd w:val="clear" w:color="000000" w:fill="C0C0C0"/>
                  <w:vAlign w:val="center"/>
                  <w:hideMark/>
                </w:tcPr>
                <w:p w14:paraId="1AA4011A" w14:textId="77777777" w:rsidR="00506BD7" w:rsidRPr="00BD0CAC" w:rsidRDefault="00506BD7" w:rsidP="00BD0CAC">
                  <w:pPr>
                    <w:widowControl/>
                    <w:autoSpaceDE/>
                    <w:autoSpaceDN/>
                    <w:adjustRightInd/>
                    <w:rPr>
                      <w:b/>
                      <w:bCs/>
                      <w:sz w:val="22"/>
                      <w:szCs w:val="22"/>
                      <w:lang w:val="en-US" w:eastAsia="en-US"/>
                    </w:rPr>
                  </w:pPr>
                  <w:proofErr w:type="spellStart"/>
                  <w:r w:rsidRPr="00BD0CAC">
                    <w:rPr>
                      <w:b/>
                      <w:bCs/>
                      <w:sz w:val="22"/>
                      <w:szCs w:val="22"/>
                      <w:lang w:val="en-US" w:eastAsia="en-US"/>
                    </w:rPr>
                    <w:t>Обавезни</w:t>
                  </w:r>
                  <w:proofErr w:type="spellEnd"/>
                  <w:r w:rsidRPr="00BD0CAC">
                    <w:rPr>
                      <w:b/>
                      <w:bCs/>
                      <w:sz w:val="22"/>
                      <w:szCs w:val="22"/>
                      <w:lang w:val="en-US" w:eastAsia="en-US"/>
                    </w:rPr>
                    <w:t xml:space="preserve"> </w:t>
                  </w:r>
                  <w:proofErr w:type="spellStart"/>
                  <w:r w:rsidRPr="00BD0CAC">
                    <w:rPr>
                      <w:b/>
                      <w:bCs/>
                      <w:sz w:val="22"/>
                      <w:szCs w:val="22"/>
                      <w:lang w:val="en-US" w:eastAsia="en-US"/>
                    </w:rPr>
                    <w:t>предмети</w:t>
                  </w:r>
                  <w:proofErr w:type="spellEnd"/>
                  <w:r w:rsidRPr="00BD0CAC">
                    <w:rPr>
                      <w:b/>
                      <w:bCs/>
                      <w:sz w:val="22"/>
                      <w:szCs w:val="22"/>
                      <w:lang w:val="en-US" w:eastAsia="en-US"/>
                    </w:rPr>
                    <w:t xml:space="preserve"> у </w:t>
                  </w:r>
                  <w:proofErr w:type="spellStart"/>
                  <w:r w:rsidRPr="00BD0CAC">
                    <w:rPr>
                      <w:b/>
                      <w:bCs/>
                      <w:sz w:val="22"/>
                      <w:szCs w:val="22"/>
                      <w:lang w:val="en-US" w:eastAsia="en-US"/>
                    </w:rPr>
                    <w:t>првом</w:t>
                  </w:r>
                  <w:proofErr w:type="spellEnd"/>
                  <w:r w:rsidRPr="00BD0CAC">
                    <w:rPr>
                      <w:b/>
                      <w:bCs/>
                      <w:sz w:val="22"/>
                      <w:szCs w:val="22"/>
                      <w:lang w:val="en-US" w:eastAsia="en-US"/>
                    </w:rPr>
                    <w:t xml:space="preserve"> </w:t>
                  </w:r>
                  <w:proofErr w:type="spellStart"/>
                  <w:r w:rsidRPr="00BD0CAC">
                    <w:rPr>
                      <w:b/>
                      <w:bCs/>
                      <w:sz w:val="22"/>
                      <w:szCs w:val="22"/>
                      <w:lang w:val="en-US" w:eastAsia="en-US"/>
                    </w:rPr>
                    <w:t>семестру</w:t>
                  </w:r>
                  <w:proofErr w:type="spellEnd"/>
                </w:p>
              </w:tc>
              <w:tc>
                <w:tcPr>
                  <w:tcW w:w="1276" w:type="dxa"/>
                  <w:tcBorders>
                    <w:top w:val="nil"/>
                    <w:left w:val="nil"/>
                    <w:bottom w:val="single" w:sz="4" w:space="0" w:color="auto"/>
                    <w:right w:val="single" w:sz="4" w:space="0" w:color="auto"/>
                  </w:tcBorders>
                  <w:shd w:val="clear" w:color="000000" w:fill="C0C0C0"/>
                  <w:vAlign w:val="center"/>
                  <w:hideMark/>
                </w:tcPr>
                <w:p w14:paraId="20CB141F" w14:textId="77777777" w:rsidR="00506BD7" w:rsidRPr="00BD0CAC" w:rsidRDefault="00506BD7" w:rsidP="00BD0CAC">
                  <w:pPr>
                    <w:widowControl/>
                    <w:autoSpaceDE/>
                    <w:autoSpaceDN/>
                    <w:adjustRightInd/>
                    <w:rPr>
                      <w:sz w:val="22"/>
                      <w:szCs w:val="22"/>
                      <w:lang w:val="en-US" w:eastAsia="en-US"/>
                    </w:rPr>
                  </w:pPr>
                  <w:r w:rsidRPr="00BD0CAC">
                    <w:rPr>
                      <w:sz w:val="22"/>
                      <w:szCs w:val="22"/>
                      <w:lang w:val="en-US" w:eastAsia="en-US"/>
                    </w:rPr>
                    <w:t> </w:t>
                  </w:r>
                </w:p>
              </w:tc>
              <w:tc>
                <w:tcPr>
                  <w:tcW w:w="1275" w:type="dxa"/>
                  <w:tcBorders>
                    <w:top w:val="nil"/>
                    <w:left w:val="nil"/>
                    <w:bottom w:val="single" w:sz="4" w:space="0" w:color="auto"/>
                    <w:right w:val="single" w:sz="4" w:space="0" w:color="auto"/>
                  </w:tcBorders>
                  <w:shd w:val="clear" w:color="000000" w:fill="C0C0C0"/>
                  <w:vAlign w:val="center"/>
                  <w:hideMark/>
                </w:tcPr>
                <w:p w14:paraId="29CF9C4A" w14:textId="77777777" w:rsidR="00506BD7" w:rsidRPr="00BD0CAC" w:rsidRDefault="00506BD7" w:rsidP="00BD0CAC">
                  <w:pPr>
                    <w:widowControl/>
                    <w:autoSpaceDE/>
                    <w:autoSpaceDN/>
                    <w:adjustRightInd/>
                    <w:jc w:val="center"/>
                    <w:rPr>
                      <w:b/>
                      <w:bCs/>
                      <w:sz w:val="22"/>
                      <w:szCs w:val="22"/>
                      <w:lang w:val="en-US" w:eastAsia="en-US"/>
                    </w:rPr>
                  </w:pPr>
                  <w:r w:rsidRPr="00BD0CAC">
                    <w:rPr>
                      <w:b/>
                      <w:bCs/>
                      <w:sz w:val="22"/>
                      <w:szCs w:val="22"/>
                      <w:lang w:val="en-US" w:eastAsia="en-US"/>
                    </w:rPr>
                    <w:t>1</w:t>
                  </w:r>
                  <w:r w:rsidR="00C423BB" w:rsidRPr="00BD0CAC">
                    <w:rPr>
                      <w:b/>
                      <w:bCs/>
                      <w:sz w:val="22"/>
                      <w:szCs w:val="22"/>
                      <w:lang w:val="sr-Cyrl-RS" w:eastAsia="en-US"/>
                    </w:rPr>
                    <w:t>8</w:t>
                  </w:r>
                  <w:r w:rsidRPr="00BD0CAC">
                    <w:rPr>
                      <w:b/>
                      <w:bCs/>
                      <w:sz w:val="22"/>
                      <w:szCs w:val="22"/>
                      <w:lang w:val="en-US" w:eastAsia="en-US"/>
                    </w:rPr>
                    <w:t xml:space="preserve"> ЕСПБ</w:t>
                  </w:r>
                </w:p>
              </w:tc>
            </w:tr>
            <w:tr w:rsidR="00506BD7" w:rsidRPr="00BD0CAC" w14:paraId="5CC10A47"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7CEAAAEC" w14:textId="77777777" w:rsidR="00506BD7" w:rsidRPr="00BD0CAC" w:rsidRDefault="00C423BB" w:rsidP="00BD0CAC">
                  <w:pPr>
                    <w:widowControl/>
                    <w:autoSpaceDE/>
                    <w:autoSpaceDN/>
                    <w:adjustRightInd/>
                    <w:rPr>
                      <w:sz w:val="22"/>
                      <w:szCs w:val="22"/>
                      <w:lang w:val="sr-Cyrl-RS" w:eastAsia="en-US"/>
                    </w:rPr>
                  </w:pPr>
                  <w:r w:rsidRPr="00BD0CAC">
                    <w:rPr>
                      <w:sz w:val="22"/>
                      <w:szCs w:val="22"/>
                      <w:lang w:val="sr-Cyrl-RS" w:eastAsia="en-US"/>
                    </w:rPr>
                    <w:t>Критичке студије безбедности</w:t>
                  </w:r>
                </w:p>
              </w:tc>
              <w:tc>
                <w:tcPr>
                  <w:tcW w:w="1276" w:type="dxa"/>
                  <w:tcBorders>
                    <w:top w:val="nil"/>
                    <w:left w:val="nil"/>
                    <w:bottom w:val="single" w:sz="4" w:space="0" w:color="auto"/>
                    <w:right w:val="single" w:sz="4" w:space="0" w:color="auto"/>
                  </w:tcBorders>
                  <w:shd w:val="clear" w:color="auto" w:fill="auto"/>
                  <w:vAlign w:val="center"/>
                  <w:hideMark/>
                </w:tcPr>
                <w:p w14:paraId="51AC1213" w14:textId="77777777" w:rsidR="00506BD7" w:rsidRPr="00BD0CAC" w:rsidRDefault="00506BD7" w:rsidP="00BD0CAC">
                  <w:pPr>
                    <w:widowControl/>
                    <w:autoSpaceDE/>
                    <w:autoSpaceDN/>
                    <w:adjustRightInd/>
                    <w:jc w:val="center"/>
                    <w:rPr>
                      <w:sz w:val="22"/>
                      <w:szCs w:val="22"/>
                      <w:lang w:val="en-US" w:eastAsia="en-US"/>
                    </w:rPr>
                  </w:pPr>
                  <w:proofErr w:type="spellStart"/>
                  <w:r w:rsidRPr="00BD0CAC">
                    <w:rPr>
                      <w:sz w:val="22"/>
                      <w:szCs w:val="22"/>
                      <w:lang w:val="en-US" w:eastAsia="en-US"/>
                    </w:rPr>
                    <w:t>први</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513E43EF"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506BD7" w:rsidRPr="00BD0CAC" w14:paraId="7612CFEB"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74B4398E" w14:textId="77777777" w:rsidR="00506BD7" w:rsidRPr="00BD0CAC" w:rsidRDefault="00C423BB" w:rsidP="00BD0CAC">
                  <w:pPr>
                    <w:widowControl/>
                    <w:autoSpaceDE/>
                    <w:autoSpaceDN/>
                    <w:adjustRightInd/>
                    <w:rPr>
                      <w:sz w:val="22"/>
                      <w:szCs w:val="22"/>
                      <w:lang w:val="sr-Cyrl-RS" w:eastAsia="en-US"/>
                    </w:rPr>
                  </w:pPr>
                  <w:r w:rsidRPr="00BD0CAC">
                    <w:rPr>
                      <w:sz w:val="22"/>
                      <w:szCs w:val="22"/>
                      <w:lang w:val="sr-Cyrl-RS" w:eastAsia="en-US"/>
                    </w:rPr>
                    <w:t>Критички приступи изградњи мира</w:t>
                  </w:r>
                </w:p>
              </w:tc>
              <w:tc>
                <w:tcPr>
                  <w:tcW w:w="1276" w:type="dxa"/>
                  <w:tcBorders>
                    <w:top w:val="nil"/>
                    <w:left w:val="nil"/>
                    <w:bottom w:val="single" w:sz="4" w:space="0" w:color="auto"/>
                    <w:right w:val="single" w:sz="4" w:space="0" w:color="auto"/>
                  </w:tcBorders>
                  <w:shd w:val="clear" w:color="auto" w:fill="auto"/>
                  <w:vAlign w:val="center"/>
                  <w:hideMark/>
                </w:tcPr>
                <w:p w14:paraId="4110EEC7" w14:textId="77777777" w:rsidR="00506BD7" w:rsidRPr="00BD0CAC" w:rsidRDefault="00506BD7" w:rsidP="00BD0CAC">
                  <w:pPr>
                    <w:widowControl/>
                    <w:autoSpaceDE/>
                    <w:autoSpaceDN/>
                    <w:adjustRightInd/>
                    <w:jc w:val="center"/>
                    <w:rPr>
                      <w:sz w:val="22"/>
                      <w:szCs w:val="22"/>
                      <w:lang w:val="en-US" w:eastAsia="en-US"/>
                    </w:rPr>
                  </w:pPr>
                  <w:proofErr w:type="spellStart"/>
                  <w:r w:rsidRPr="00BD0CAC">
                    <w:rPr>
                      <w:sz w:val="22"/>
                      <w:szCs w:val="22"/>
                      <w:lang w:val="en-US" w:eastAsia="en-US"/>
                    </w:rPr>
                    <w:t>први</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41A51B3D"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C423BB" w:rsidRPr="00BD0CAC" w14:paraId="26EFE4FB"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tcPr>
                <w:p w14:paraId="4ABF65A1" w14:textId="77777777" w:rsidR="00C423BB" w:rsidRPr="00BD0CAC" w:rsidRDefault="00C423BB" w:rsidP="00BD0CAC">
                  <w:pPr>
                    <w:widowControl/>
                    <w:autoSpaceDE/>
                    <w:autoSpaceDN/>
                    <w:adjustRightInd/>
                    <w:rPr>
                      <w:sz w:val="22"/>
                      <w:szCs w:val="22"/>
                      <w:lang w:val="sr-Cyrl-RS" w:eastAsia="en-US"/>
                    </w:rPr>
                  </w:pPr>
                  <w:r w:rsidRPr="00BD0CAC">
                    <w:rPr>
                      <w:sz w:val="22"/>
                      <w:szCs w:val="22"/>
                      <w:lang w:val="sr-Cyrl-RS" w:eastAsia="en-US"/>
                    </w:rPr>
                    <w:t>Заједнички пројекат</w:t>
                  </w:r>
                </w:p>
              </w:tc>
              <w:tc>
                <w:tcPr>
                  <w:tcW w:w="1276" w:type="dxa"/>
                  <w:tcBorders>
                    <w:top w:val="nil"/>
                    <w:left w:val="nil"/>
                    <w:bottom w:val="single" w:sz="4" w:space="0" w:color="auto"/>
                    <w:right w:val="single" w:sz="4" w:space="0" w:color="auto"/>
                  </w:tcBorders>
                  <w:shd w:val="clear" w:color="auto" w:fill="auto"/>
                  <w:vAlign w:val="center"/>
                </w:tcPr>
                <w:p w14:paraId="2BAAA3B0" w14:textId="77777777" w:rsidR="00C423BB" w:rsidRPr="00BD0CAC" w:rsidRDefault="00C423BB" w:rsidP="00BD0CAC">
                  <w:pPr>
                    <w:widowControl/>
                    <w:autoSpaceDE/>
                    <w:autoSpaceDN/>
                    <w:adjustRightInd/>
                    <w:jc w:val="center"/>
                    <w:rPr>
                      <w:sz w:val="22"/>
                      <w:szCs w:val="22"/>
                      <w:lang w:val="sr-Cyrl-RS" w:eastAsia="en-US"/>
                    </w:rPr>
                  </w:pPr>
                  <w:r w:rsidRPr="00BD0CAC">
                    <w:rPr>
                      <w:sz w:val="22"/>
                      <w:szCs w:val="22"/>
                      <w:lang w:val="sr-Cyrl-RS" w:eastAsia="en-US"/>
                    </w:rPr>
                    <w:t>први</w:t>
                  </w:r>
                </w:p>
              </w:tc>
              <w:tc>
                <w:tcPr>
                  <w:tcW w:w="1275" w:type="dxa"/>
                  <w:tcBorders>
                    <w:top w:val="nil"/>
                    <w:left w:val="nil"/>
                    <w:bottom w:val="single" w:sz="4" w:space="0" w:color="auto"/>
                    <w:right w:val="single" w:sz="4" w:space="0" w:color="auto"/>
                  </w:tcBorders>
                  <w:shd w:val="clear" w:color="auto" w:fill="auto"/>
                  <w:vAlign w:val="center"/>
                </w:tcPr>
                <w:p w14:paraId="4C565461" w14:textId="77777777" w:rsidR="00C423BB" w:rsidRPr="00BD0CAC" w:rsidRDefault="00C423BB" w:rsidP="00BD0CAC">
                  <w:pPr>
                    <w:widowControl/>
                    <w:autoSpaceDE/>
                    <w:autoSpaceDN/>
                    <w:adjustRightInd/>
                    <w:jc w:val="center"/>
                    <w:rPr>
                      <w:sz w:val="22"/>
                      <w:szCs w:val="22"/>
                      <w:lang w:val="sr-Cyrl-RS" w:eastAsia="en-US"/>
                    </w:rPr>
                  </w:pPr>
                  <w:r w:rsidRPr="00BD0CAC">
                    <w:rPr>
                      <w:sz w:val="22"/>
                      <w:szCs w:val="22"/>
                      <w:lang w:val="sr-Cyrl-RS" w:eastAsia="en-US"/>
                    </w:rPr>
                    <w:t>6</w:t>
                  </w:r>
                </w:p>
              </w:tc>
            </w:tr>
            <w:tr w:rsidR="00506BD7" w:rsidRPr="00BD0CAC" w14:paraId="031173B3" w14:textId="77777777" w:rsidTr="00BD0CAC">
              <w:trPr>
                <w:trHeight w:val="284"/>
              </w:trPr>
              <w:tc>
                <w:tcPr>
                  <w:tcW w:w="6979" w:type="dxa"/>
                  <w:tcBorders>
                    <w:top w:val="nil"/>
                    <w:left w:val="single" w:sz="4" w:space="0" w:color="auto"/>
                    <w:bottom w:val="single" w:sz="4" w:space="0" w:color="auto"/>
                    <w:right w:val="single" w:sz="4" w:space="0" w:color="auto"/>
                  </w:tcBorders>
                  <w:shd w:val="clear" w:color="000000" w:fill="BFBFBF"/>
                  <w:vAlign w:val="center"/>
                  <w:hideMark/>
                </w:tcPr>
                <w:p w14:paraId="5C303F8F" w14:textId="77777777" w:rsidR="00506BD7" w:rsidRPr="00BD0CAC" w:rsidRDefault="00506BD7" w:rsidP="00BD0CAC">
                  <w:pPr>
                    <w:widowControl/>
                    <w:autoSpaceDE/>
                    <w:autoSpaceDN/>
                    <w:adjustRightInd/>
                    <w:rPr>
                      <w:b/>
                      <w:bCs/>
                      <w:sz w:val="22"/>
                      <w:szCs w:val="22"/>
                      <w:lang w:val="sr-Cyrl-RS" w:eastAsia="en-US"/>
                    </w:rPr>
                  </w:pPr>
                  <w:proofErr w:type="spellStart"/>
                  <w:r w:rsidRPr="00BD0CAC">
                    <w:rPr>
                      <w:b/>
                      <w:bCs/>
                      <w:sz w:val="22"/>
                      <w:szCs w:val="22"/>
                      <w:lang w:val="en-US" w:eastAsia="en-US"/>
                    </w:rPr>
                    <w:t>Изборни</w:t>
                  </w:r>
                  <w:proofErr w:type="spellEnd"/>
                  <w:r w:rsidRPr="00BD0CAC">
                    <w:rPr>
                      <w:b/>
                      <w:bCs/>
                      <w:sz w:val="22"/>
                      <w:szCs w:val="22"/>
                      <w:lang w:val="en-US" w:eastAsia="en-US"/>
                    </w:rPr>
                    <w:t xml:space="preserve"> </w:t>
                  </w:r>
                  <w:proofErr w:type="spellStart"/>
                  <w:r w:rsidRPr="00BD0CAC">
                    <w:rPr>
                      <w:b/>
                      <w:bCs/>
                      <w:sz w:val="22"/>
                      <w:szCs w:val="22"/>
                      <w:lang w:val="en-US" w:eastAsia="en-US"/>
                    </w:rPr>
                    <w:t>предмети</w:t>
                  </w:r>
                  <w:proofErr w:type="spellEnd"/>
                  <w:r w:rsidRPr="00BD0CAC">
                    <w:rPr>
                      <w:b/>
                      <w:bCs/>
                      <w:sz w:val="22"/>
                      <w:szCs w:val="22"/>
                      <w:lang w:val="en-US" w:eastAsia="en-US"/>
                    </w:rPr>
                    <w:t xml:space="preserve"> у </w:t>
                  </w:r>
                  <w:proofErr w:type="spellStart"/>
                  <w:r w:rsidRPr="00BD0CAC">
                    <w:rPr>
                      <w:b/>
                      <w:bCs/>
                      <w:sz w:val="22"/>
                      <w:szCs w:val="22"/>
                      <w:lang w:val="en-US" w:eastAsia="en-US"/>
                    </w:rPr>
                    <w:t>првом</w:t>
                  </w:r>
                  <w:proofErr w:type="spellEnd"/>
                  <w:r w:rsidRPr="00BD0CAC">
                    <w:rPr>
                      <w:b/>
                      <w:bCs/>
                      <w:sz w:val="22"/>
                      <w:szCs w:val="22"/>
                      <w:lang w:val="en-US" w:eastAsia="en-US"/>
                    </w:rPr>
                    <w:t xml:space="preserve"> </w:t>
                  </w:r>
                  <w:proofErr w:type="spellStart"/>
                  <w:r w:rsidRPr="00BD0CAC">
                    <w:rPr>
                      <w:b/>
                      <w:bCs/>
                      <w:sz w:val="22"/>
                      <w:szCs w:val="22"/>
                      <w:lang w:val="en-US" w:eastAsia="en-US"/>
                    </w:rPr>
                    <w:t>семестру</w:t>
                  </w:r>
                  <w:proofErr w:type="spellEnd"/>
                </w:p>
              </w:tc>
              <w:tc>
                <w:tcPr>
                  <w:tcW w:w="1276" w:type="dxa"/>
                  <w:tcBorders>
                    <w:top w:val="nil"/>
                    <w:left w:val="nil"/>
                    <w:bottom w:val="single" w:sz="4" w:space="0" w:color="auto"/>
                    <w:right w:val="single" w:sz="4" w:space="0" w:color="auto"/>
                  </w:tcBorders>
                  <w:shd w:val="clear" w:color="000000" w:fill="BFBFBF"/>
                  <w:vAlign w:val="center"/>
                  <w:hideMark/>
                </w:tcPr>
                <w:p w14:paraId="42032AA3"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 </w:t>
                  </w:r>
                </w:p>
              </w:tc>
              <w:tc>
                <w:tcPr>
                  <w:tcW w:w="1275" w:type="dxa"/>
                  <w:tcBorders>
                    <w:top w:val="nil"/>
                    <w:left w:val="nil"/>
                    <w:bottom w:val="single" w:sz="4" w:space="0" w:color="auto"/>
                    <w:right w:val="single" w:sz="4" w:space="0" w:color="auto"/>
                  </w:tcBorders>
                  <w:shd w:val="clear" w:color="000000" w:fill="BFBFBF"/>
                  <w:vAlign w:val="center"/>
                  <w:hideMark/>
                </w:tcPr>
                <w:p w14:paraId="0E879951" w14:textId="77777777" w:rsidR="00506BD7" w:rsidRPr="00BD0CAC" w:rsidRDefault="00506BD7" w:rsidP="00BD0CAC">
                  <w:pPr>
                    <w:widowControl/>
                    <w:autoSpaceDE/>
                    <w:autoSpaceDN/>
                    <w:adjustRightInd/>
                    <w:jc w:val="center"/>
                    <w:rPr>
                      <w:b/>
                      <w:bCs/>
                      <w:sz w:val="22"/>
                      <w:szCs w:val="22"/>
                      <w:lang w:val="en-US" w:eastAsia="en-US"/>
                    </w:rPr>
                  </w:pPr>
                  <w:r w:rsidRPr="00BD0CAC">
                    <w:rPr>
                      <w:b/>
                      <w:bCs/>
                      <w:sz w:val="22"/>
                      <w:szCs w:val="22"/>
                      <w:lang w:val="en-US" w:eastAsia="en-US"/>
                    </w:rPr>
                    <w:t>1</w:t>
                  </w:r>
                  <w:r w:rsidR="00C423BB" w:rsidRPr="00BD0CAC">
                    <w:rPr>
                      <w:b/>
                      <w:bCs/>
                      <w:sz w:val="22"/>
                      <w:szCs w:val="22"/>
                      <w:lang w:val="sr-Cyrl-RS" w:eastAsia="en-US"/>
                    </w:rPr>
                    <w:t>2</w:t>
                  </w:r>
                  <w:r w:rsidRPr="00BD0CAC">
                    <w:rPr>
                      <w:b/>
                      <w:bCs/>
                      <w:sz w:val="22"/>
                      <w:szCs w:val="22"/>
                      <w:lang w:val="en-US" w:eastAsia="en-US"/>
                    </w:rPr>
                    <w:t xml:space="preserve"> ЕСПБ</w:t>
                  </w:r>
                </w:p>
              </w:tc>
            </w:tr>
            <w:tr w:rsidR="00506BD7" w:rsidRPr="00BD0CAC" w14:paraId="71214E08"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4F904124" w14:textId="77777777" w:rsidR="00506BD7" w:rsidRPr="00BD0CAC" w:rsidRDefault="00C423BB" w:rsidP="00BD0CAC">
                  <w:pPr>
                    <w:widowControl/>
                    <w:autoSpaceDE/>
                    <w:autoSpaceDN/>
                    <w:adjustRightInd/>
                    <w:rPr>
                      <w:sz w:val="22"/>
                      <w:szCs w:val="22"/>
                      <w:lang w:val="sr-Cyrl-RS" w:eastAsia="en-US"/>
                    </w:rPr>
                  </w:pPr>
                  <w:r w:rsidRPr="00BD0CAC">
                    <w:rPr>
                      <w:sz w:val="22"/>
                      <w:szCs w:val="22"/>
                      <w:lang w:val="sr-Cyrl-RS" w:eastAsia="en-US"/>
                    </w:rPr>
                    <w:t>Европска безбедност</w:t>
                  </w:r>
                </w:p>
              </w:tc>
              <w:tc>
                <w:tcPr>
                  <w:tcW w:w="1276" w:type="dxa"/>
                  <w:tcBorders>
                    <w:top w:val="nil"/>
                    <w:left w:val="nil"/>
                    <w:bottom w:val="single" w:sz="4" w:space="0" w:color="auto"/>
                    <w:right w:val="single" w:sz="4" w:space="0" w:color="auto"/>
                  </w:tcBorders>
                  <w:shd w:val="clear" w:color="auto" w:fill="auto"/>
                  <w:vAlign w:val="center"/>
                  <w:hideMark/>
                </w:tcPr>
                <w:p w14:paraId="6C1FD4E0" w14:textId="77777777" w:rsidR="00506BD7" w:rsidRPr="00BD0CAC" w:rsidRDefault="00506BD7" w:rsidP="00BD0CAC">
                  <w:pPr>
                    <w:widowControl/>
                    <w:autoSpaceDE/>
                    <w:autoSpaceDN/>
                    <w:adjustRightInd/>
                    <w:jc w:val="center"/>
                    <w:rPr>
                      <w:sz w:val="22"/>
                      <w:szCs w:val="22"/>
                      <w:lang w:val="en-US" w:eastAsia="en-US"/>
                    </w:rPr>
                  </w:pPr>
                  <w:proofErr w:type="spellStart"/>
                  <w:r w:rsidRPr="00BD0CAC">
                    <w:rPr>
                      <w:sz w:val="22"/>
                      <w:szCs w:val="22"/>
                      <w:lang w:val="en-US" w:eastAsia="en-US"/>
                    </w:rPr>
                    <w:t>први</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1C367B34"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506BD7" w:rsidRPr="00BD0CAC" w14:paraId="26E6CB1B"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25BB8870" w14:textId="77777777" w:rsidR="00506BD7" w:rsidRPr="00BD0CAC" w:rsidRDefault="00C423BB" w:rsidP="00BD0CAC">
                  <w:pPr>
                    <w:widowControl/>
                    <w:autoSpaceDE/>
                    <w:autoSpaceDN/>
                    <w:adjustRightInd/>
                    <w:rPr>
                      <w:sz w:val="22"/>
                      <w:szCs w:val="22"/>
                      <w:lang w:val="sr-Cyrl-RS" w:eastAsia="en-US"/>
                    </w:rPr>
                  </w:pPr>
                  <w:r w:rsidRPr="00BD0CAC">
                    <w:rPr>
                      <w:sz w:val="22"/>
                      <w:szCs w:val="22"/>
                      <w:lang w:val="sr-Cyrl-RS" w:eastAsia="en-US"/>
                    </w:rPr>
                    <w:t>Управљање сектором безбедности</w:t>
                  </w:r>
                </w:p>
              </w:tc>
              <w:tc>
                <w:tcPr>
                  <w:tcW w:w="1276" w:type="dxa"/>
                  <w:tcBorders>
                    <w:top w:val="nil"/>
                    <w:left w:val="nil"/>
                    <w:bottom w:val="single" w:sz="4" w:space="0" w:color="auto"/>
                    <w:right w:val="single" w:sz="4" w:space="0" w:color="auto"/>
                  </w:tcBorders>
                  <w:shd w:val="clear" w:color="auto" w:fill="auto"/>
                  <w:vAlign w:val="center"/>
                  <w:hideMark/>
                </w:tcPr>
                <w:p w14:paraId="266DEA29" w14:textId="77777777" w:rsidR="00506BD7" w:rsidRPr="00BD0CAC" w:rsidRDefault="00506BD7" w:rsidP="00BD0CAC">
                  <w:pPr>
                    <w:widowControl/>
                    <w:autoSpaceDE/>
                    <w:autoSpaceDN/>
                    <w:adjustRightInd/>
                    <w:jc w:val="center"/>
                    <w:rPr>
                      <w:sz w:val="22"/>
                      <w:szCs w:val="22"/>
                      <w:lang w:val="en-US" w:eastAsia="en-US"/>
                    </w:rPr>
                  </w:pPr>
                  <w:proofErr w:type="spellStart"/>
                  <w:r w:rsidRPr="00BD0CAC">
                    <w:rPr>
                      <w:sz w:val="22"/>
                      <w:szCs w:val="22"/>
                      <w:lang w:val="en-US" w:eastAsia="en-US"/>
                    </w:rPr>
                    <w:t>први</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61BCE695"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506BD7" w:rsidRPr="00BD0CAC" w14:paraId="2E415C93"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7F0A90A3" w14:textId="77777777" w:rsidR="00506BD7" w:rsidRPr="00BD0CAC" w:rsidRDefault="00C423BB" w:rsidP="00BD0CAC">
                  <w:pPr>
                    <w:widowControl/>
                    <w:autoSpaceDE/>
                    <w:autoSpaceDN/>
                    <w:adjustRightInd/>
                    <w:rPr>
                      <w:sz w:val="22"/>
                      <w:szCs w:val="22"/>
                      <w:lang w:val="sr-Cyrl-RS" w:eastAsia="en-US"/>
                    </w:rPr>
                  </w:pPr>
                  <w:r w:rsidRPr="00BD0CAC">
                    <w:rPr>
                      <w:sz w:val="22"/>
                      <w:szCs w:val="22"/>
                      <w:lang w:val="sr-Cyrl-RS" w:eastAsia="en-US"/>
                    </w:rPr>
                    <w:t>Изградња државе у послератним друштвима</w:t>
                  </w:r>
                </w:p>
              </w:tc>
              <w:tc>
                <w:tcPr>
                  <w:tcW w:w="1276" w:type="dxa"/>
                  <w:tcBorders>
                    <w:top w:val="nil"/>
                    <w:left w:val="nil"/>
                    <w:bottom w:val="single" w:sz="4" w:space="0" w:color="auto"/>
                    <w:right w:val="single" w:sz="4" w:space="0" w:color="auto"/>
                  </w:tcBorders>
                  <w:shd w:val="clear" w:color="auto" w:fill="auto"/>
                  <w:vAlign w:val="center"/>
                  <w:hideMark/>
                </w:tcPr>
                <w:p w14:paraId="535BC881" w14:textId="77777777" w:rsidR="00506BD7" w:rsidRPr="00BD0CAC" w:rsidRDefault="00506BD7" w:rsidP="00BD0CAC">
                  <w:pPr>
                    <w:widowControl/>
                    <w:autoSpaceDE/>
                    <w:autoSpaceDN/>
                    <w:adjustRightInd/>
                    <w:jc w:val="center"/>
                    <w:rPr>
                      <w:sz w:val="22"/>
                      <w:szCs w:val="22"/>
                      <w:lang w:val="en-US" w:eastAsia="en-US"/>
                    </w:rPr>
                  </w:pPr>
                  <w:proofErr w:type="spellStart"/>
                  <w:r w:rsidRPr="00BD0CAC">
                    <w:rPr>
                      <w:sz w:val="22"/>
                      <w:szCs w:val="22"/>
                      <w:lang w:val="en-US" w:eastAsia="en-US"/>
                    </w:rPr>
                    <w:t>први</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0327F07B"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506BD7" w:rsidRPr="00BD0CAC" w14:paraId="351CCDE5"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1C894E98" w14:textId="77777777" w:rsidR="00506BD7" w:rsidRPr="00BD0CAC" w:rsidRDefault="00C423BB" w:rsidP="00BD0CAC">
                  <w:pPr>
                    <w:widowControl/>
                    <w:autoSpaceDE/>
                    <w:autoSpaceDN/>
                    <w:adjustRightInd/>
                    <w:rPr>
                      <w:sz w:val="22"/>
                      <w:szCs w:val="22"/>
                      <w:lang w:val="sr-Cyrl-RS" w:eastAsia="en-US"/>
                    </w:rPr>
                  </w:pPr>
                  <w:r w:rsidRPr="00BD0CAC">
                    <w:rPr>
                      <w:sz w:val="22"/>
                      <w:szCs w:val="22"/>
                      <w:lang w:val="sr-Cyrl-RS" w:eastAsia="en-US"/>
                    </w:rPr>
                    <w:t>Регионални мир и безбедност кроз филм</w:t>
                  </w:r>
                </w:p>
              </w:tc>
              <w:tc>
                <w:tcPr>
                  <w:tcW w:w="1276" w:type="dxa"/>
                  <w:tcBorders>
                    <w:top w:val="nil"/>
                    <w:left w:val="nil"/>
                    <w:bottom w:val="single" w:sz="4" w:space="0" w:color="auto"/>
                    <w:right w:val="single" w:sz="4" w:space="0" w:color="auto"/>
                  </w:tcBorders>
                  <w:shd w:val="clear" w:color="auto" w:fill="auto"/>
                  <w:vAlign w:val="center"/>
                  <w:hideMark/>
                </w:tcPr>
                <w:p w14:paraId="5A98E9DE" w14:textId="77777777" w:rsidR="00506BD7" w:rsidRPr="00BD0CAC" w:rsidRDefault="00506BD7" w:rsidP="00BD0CAC">
                  <w:pPr>
                    <w:widowControl/>
                    <w:autoSpaceDE/>
                    <w:autoSpaceDN/>
                    <w:adjustRightInd/>
                    <w:jc w:val="center"/>
                    <w:rPr>
                      <w:sz w:val="22"/>
                      <w:szCs w:val="22"/>
                      <w:lang w:val="en-US" w:eastAsia="en-US"/>
                    </w:rPr>
                  </w:pPr>
                  <w:proofErr w:type="spellStart"/>
                  <w:r w:rsidRPr="00BD0CAC">
                    <w:rPr>
                      <w:sz w:val="22"/>
                      <w:szCs w:val="22"/>
                      <w:lang w:val="en-US" w:eastAsia="en-US"/>
                    </w:rPr>
                    <w:t>први</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3750E2E2"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506BD7" w:rsidRPr="00BD0CAC" w14:paraId="7E063D86"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2D13A335" w14:textId="77777777" w:rsidR="00506BD7" w:rsidRPr="00BD0CAC" w:rsidRDefault="00C423BB" w:rsidP="00BD0CAC">
                  <w:pPr>
                    <w:widowControl/>
                    <w:autoSpaceDE/>
                    <w:autoSpaceDN/>
                    <w:adjustRightInd/>
                    <w:rPr>
                      <w:sz w:val="22"/>
                      <w:szCs w:val="22"/>
                      <w:lang w:val="sr-Cyrl-RS" w:eastAsia="en-US"/>
                    </w:rPr>
                  </w:pPr>
                  <w:r w:rsidRPr="00BD0CAC">
                    <w:rPr>
                      <w:sz w:val="22"/>
                      <w:szCs w:val="22"/>
                      <w:lang w:val="sr-Cyrl-RS" w:eastAsia="en-US"/>
                    </w:rPr>
                    <w:t>Демократизација</w:t>
                  </w:r>
                </w:p>
              </w:tc>
              <w:tc>
                <w:tcPr>
                  <w:tcW w:w="1276" w:type="dxa"/>
                  <w:tcBorders>
                    <w:top w:val="nil"/>
                    <w:left w:val="nil"/>
                    <w:bottom w:val="single" w:sz="4" w:space="0" w:color="auto"/>
                    <w:right w:val="single" w:sz="4" w:space="0" w:color="auto"/>
                  </w:tcBorders>
                  <w:shd w:val="clear" w:color="auto" w:fill="auto"/>
                  <w:vAlign w:val="center"/>
                  <w:hideMark/>
                </w:tcPr>
                <w:p w14:paraId="6568FA00" w14:textId="77777777" w:rsidR="00506BD7" w:rsidRPr="00BD0CAC" w:rsidRDefault="00506BD7" w:rsidP="00BD0CAC">
                  <w:pPr>
                    <w:widowControl/>
                    <w:autoSpaceDE/>
                    <w:autoSpaceDN/>
                    <w:adjustRightInd/>
                    <w:jc w:val="center"/>
                    <w:rPr>
                      <w:sz w:val="22"/>
                      <w:szCs w:val="22"/>
                      <w:lang w:val="en-US" w:eastAsia="en-US"/>
                    </w:rPr>
                  </w:pPr>
                  <w:proofErr w:type="spellStart"/>
                  <w:r w:rsidRPr="00BD0CAC">
                    <w:rPr>
                      <w:sz w:val="22"/>
                      <w:szCs w:val="22"/>
                      <w:lang w:val="en-US" w:eastAsia="en-US"/>
                    </w:rPr>
                    <w:t>први</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074BB25D"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506BD7" w:rsidRPr="00BD0CAC" w14:paraId="2E7EAC0F"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5073302B" w14:textId="77777777" w:rsidR="00506BD7" w:rsidRPr="00BD0CAC" w:rsidRDefault="00C423BB" w:rsidP="00BD0CAC">
                  <w:pPr>
                    <w:widowControl/>
                    <w:autoSpaceDE/>
                    <w:autoSpaceDN/>
                    <w:adjustRightInd/>
                    <w:rPr>
                      <w:sz w:val="22"/>
                      <w:szCs w:val="22"/>
                      <w:lang w:val="sr-Cyrl-RS" w:eastAsia="en-US"/>
                    </w:rPr>
                  </w:pPr>
                  <w:r w:rsidRPr="00BD0CAC">
                    <w:rPr>
                      <w:sz w:val="22"/>
                      <w:szCs w:val="22"/>
                      <w:lang w:val="sr-Cyrl-RS" w:eastAsia="en-US"/>
                    </w:rPr>
                    <w:t>Распад Југославије и пост-југословенски ратови</w:t>
                  </w:r>
                </w:p>
              </w:tc>
              <w:tc>
                <w:tcPr>
                  <w:tcW w:w="1276" w:type="dxa"/>
                  <w:tcBorders>
                    <w:top w:val="nil"/>
                    <w:left w:val="nil"/>
                    <w:bottom w:val="single" w:sz="4" w:space="0" w:color="auto"/>
                    <w:right w:val="single" w:sz="4" w:space="0" w:color="auto"/>
                  </w:tcBorders>
                  <w:shd w:val="clear" w:color="auto" w:fill="auto"/>
                  <w:vAlign w:val="center"/>
                  <w:hideMark/>
                </w:tcPr>
                <w:p w14:paraId="6E0BD070" w14:textId="77777777" w:rsidR="00506BD7" w:rsidRPr="00BD0CAC" w:rsidRDefault="00506BD7" w:rsidP="00BD0CAC">
                  <w:pPr>
                    <w:widowControl/>
                    <w:autoSpaceDE/>
                    <w:autoSpaceDN/>
                    <w:adjustRightInd/>
                    <w:jc w:val="center"/>
                    <w:rPr>
                      <w:sz w:val="22"/>
                      <w:szCs w:val="22"/>
                      <w:lang w:val="en-US" w:eastAsia="en-US"/>
                    </w:rPr>
                  </w:pPr>
                  <w:proofErr w:type="spellStart"/>
                  <w:r w:rsidRPr="00BD0CAC">
                    <w:rPr>
                      <w:sz w:val="22"/>
                      <w:szCs w:val="22"/>
                      <w:lang w:val="en-US" w:eastAsia="en-US"/>
                    </w:rPr>
                    <w:t>први</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56484B54"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506BD7" w:rsidRPr="00BD0CAC" w14:paraId="0B8A10C2" w14:textId="77777777" w:rsidTr="00BD0CAC">
              <w:trPr>
                <w:trHeight w:val="284"/>
              </w:trPr>
              <w:tc>
                <w:tcPr>
                  <w:tcW w:w="6979" w:type="dxa"/>
                  <w:tcBorders>
                    <w:top w:val="nil"/>
                    <w:left w:val="single" w:sz="4" w:space="0" w:color="auto"/>
                    <w:bottom w:val="single" w:sz="4" w:space="0" w:color="auto"/>
                    <w:right w:val="single" w:sz="4" w:space="0" w:color="auto"/>
                  </w:tcBorders>
                  <w:shd w:val="clear" w:color="000000" w:fill="C0C0C0"/>
                  <w:vAlign w:val="center"/>
                  <w:hideMark/>
                </w:tcPr>
                <w:p w14:paraId="4C9B8D6C" w14:textId="30A6FEA8" w:rsidR="00506BD7" w:rsidRPr="00BD0CAC" w:rsidRDefault="00506BD7" w:rsidP="00BD0CAC">
                  <w:pPr>
                    <w:widowControl/>
                    <w:autoSpaceDE/>
                    <w:autoSpaceDN/>
                    <w:adjustRightInd/>
                    <w:rPr>
                      <w:b/>
                      <w:bCs/>
                      <w:sz w:val="22"/>
                      <w:szCs w:val="22"/>
                      <w:lang w:val="en-US" w:eastAsia="en-US"/>
                    </w:rPr>
                  </w:pPr>
                  <w:proofErr w:type="spellStart"/>
                  <w:r w:rsidRPr="00BD0CAC">
                    <w:rPr>
                      <w:b/>
                      <w:bCs/>
                      <w:sz w:val="22"/>
                      <w:szCs w:val="22"/>
                      <w:lang w:val="en-US" w:eastAsia="en-US"/>
                    </w:rPr>
                    <w:t>Обавезни</w:t>
                  </w:r>
                  <w:proofErr w:type="spellEnd"/>
                  <w:r w:rsidRPr="00BD0CAC">
                    <w:rPr>
                      <w:b/>
                      <w:bCs/>
                      <w:sz w:val="22"/>
                      <w:szCs w:val="22"/>
                      <w:lang w:val="en-US" w:eastAsia="en-US"/>
                    </w:rPr>
                    <w:t xml:space="preserve"> </w:t>
                  </w:r>
                  <w:proofErr w:type="spellStart"/>
                  <w:r w:rsidRPr="00BD0CAC">
                    <w:rPr>
                      <w:b/>
                      <w:bCs/>
                      <w:sz w:val="22"/>
                      <w:szCs w:val="22"/>
                      <w:lang w:val="en-US" w:eastAsia="en-US"/>
                    </w:rPr>
                    <w:t>предмет</w:t>
                  </w:r>
                  <w:proofErr w:type="spellEnd"/>
                  <w:r w:rsidRPr="00BD0CAC">
                    <w:rPr>
                      <w:b/>
                      <w:bCs/>
                      <w:sz w:val="22"/>
                      <w:szCs w:val="22"/>
                      <w:lang w:val="en-US" w:eastAsia="en-US"/>
                    </w:rPr>
                    <w:t xml:space="preserve"> у </w:t>
                  </w:r>
                  <w:proofErr w:type="spellStart"/>
                  <w:r w:rsidRPr="00BD0CAC">
                    <w:rPr>
                      <w:b/>
                      <w:bCs/>
                      <w:sz w:val="22"/>
                      <w:szCs w:val="22"/>
                      <w:lang w:val="en-US" w:eastAsia="en-US"/>
                    </w:rPr>
                    <w:t>другом</w:t>
                  </w:r>
                  <w:proofErr w:type="spellEnd"/>
                  <w:r w:rsidRPr="00BD0CAC">
                    <w:rPr>
                      <w:b/>
                      <w:bCs/>
                      <w:sz w:val="22"/>
                      <w:szCs w:val="22"/>
                      <w:lang w:val="en-US" w:eastAsia="en-US"/>
                    </w:rPr>
                    <w:t xml:space="preserve"> </w:t>
                  </w:r>
                  <w:proofErr w:type="spellStart"/>
                  <w:r w:rsidRPr="00BD0CAC">
                    <w:rPr>
                      <w:b/>
                      <w:bCs/>
                      <w:sz w:val="22"/>
                      <w:szCs w:val="22"/>
                      <w:lang w:val="en-US" w:eastAsia="en-US"/>
                    </w:rPr>
                    <w:t>семестру</w:t>
                  </w:r>
                  <w:proofErr w:type="spellEnd"/>
                  <w:r w:rsidRPr="00BD0CAC">
                    <w:rPr>
                      <w:b/>
                      <w:bCs/>
                      <w:sz w:val="22"/>
                      <w:szCs w:val="22"/>
                      <w:lang w:val="en-US" w:eastAsia="en-US"/>
                    </w:rPr>
                    <w:t xml:space="preserve">                   </w:t>
                  </w:r>
                </w:p>
              </w:tc>
              <w:tc>
                <w:tcPr>
                  <w:tcW w:w="1276" w:type="dxa"/>
                  <w:tcBorders>
                    <w:top w:val="nil"/>
                    <w:left w:val="nil"/>
                    <w:bottom w:val="single" w:sz="4" w:space="0" w:color="auto"/>
                    <w:right w:val="single" w:sz="4" w:space="0" w:color="auto"/>
                  </w:tcBorders>
                  <w:shd w:val="clear" w:color="000000" w:fill="C0C0C0"/>
                  <w:vAlign w:val="center"/>
                  <w:hideMark/>
                </w:tcPr>
                <w:p w14:paraId="068D3723" w14:textId="77777777" w:rsidR="00506BD7" w:rsidRPr="00BD0CAC" w:rsidRDefault="00506BD7" w:rsidP="00BD0CAC">
                  <w:pPr>
                    <w:widowControl/>
                    <w:autoSpaceDE/>
                    <w:autoSpaceDN/>
                    <w:adjustRightInd/>
                    <w:rPr>
                      <w:sz w:val="22"/>
                      <w:szCs w:val="22"/>
                      <w:lang w:val="en-US" w:eastAsia="en-US"/>
                    </w:rPr>
                  </w:pPr>
                  <w:r w:rsidRPr="00BD0CAC">
                    <w:rPr>
                      <w:sz w:val="22"/>
                      <w:szCs w:val="22"/>
                      <w:lang w:val="en-US" w:eastAsia="en-US"/>
                    </w:rPr>
                    <w:t> </w:t>
                  </w:r>
                </w:p>
              </w:tc>
              <w:tc>
                <w:tcPr>
                  <w:tcW w:w="1275" w:type="dxa"/>
                  <w:tcBorders>
                    <w:top w:val="nil"/>
                    <w:left w:val="nil"/>
                    <w:bottom w:val="single" w:sz="4" w:space="0" w:color="auto"/>
                    <w:right w:val="single" w:sz="4" w:space="0" w:color="auto"/>
                  </w:tcBorders>
                  <w:shd w:val="clear" w:color="000000" w:fill="C0C0C0"/>
                  <w:vAlign w:val="center"/>
                  <w:hideMark/>
                </w:tcPr>
                <w:p w14:paraId="7288F774" w14:textId="77777777" w:rsidR="00506BD7" w:rsidRPr="00BD0CAC" w:rsidRDefault="00506BD7" w:rsidP="00BD0CAC">
                  <w:pPr>
                    <w:widowControl/>
                    <w:autoSpaceDE/>
                    <w:autoSpaceDN/>
                    <w:adjustRightInd/>
                    <w:jc w:val="center"/>
                    <w:rPr>
                      <w:b/>
                      <w:bCs/>
                      <w:sz w:val="22"/>
                      <w:szCs w:val="22"/>
                      <w:lang w:val="en-US" w:eastAsia="en-US"/>
                    </w:rPr>
                  </w:pPr>
                  <w:r w:rsidRPr="00BD0CAC">
                    <w:rPr>
                      <w:b/>
                      <w:bCs/>
                      <w:sz w:val="22"/>
                      <w:szCs w:val="22"/>
                      <w:lang w:val="en-US" w:eastAsia="en-US"/>
                    </w:rPr>
                    <w:t>6 ЕСПБ</w:t>
                  </w:r>
                </w:p>
              </w:tc>
            </w:tr>
            <w:tr w:rsidR="00506BD7" w:rsidRPr="00BD0CAC" w14:paraId="5EA3A5C0"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4AB1A071" w14:textId="77777777" w:rsidR="00506BD7" w:rsidRPr="00BD0CAC" w:rsidRDefault="00C423BB" w:rsidP="00BD0CAC">
                  <w:pPr>
                    <w:widowControl/>
                    <w:autoSpaceDE/>
                    <w:autoSpaceDN/>
                    <w:adjustRightInd/>
                    <w:rPr>
                      <w:sz w:val="22"/>
                      <w:szCs w:val="22"/>
                      <w:lang w:val="sr-Cyrl-RS" w:eastAsia="en-US"/>
                    </w:rPr>
                  </w:pPr>
                  <w:r w:rsidRPr="00BD0CAC">
                    <w:rPr>
                      <w:sz w:val="22"/>
                      <w:szCs w:val="22"/>
                      <w:lang w:val="sr-Cyrl-RS" w:eastAsia="en-US"/>
                    </w:rPr>
                    <w:t>Студије развоја: приступи, актери и теме</w:t>
                  </w:r>
                </w:p>
              </w:tc>
              <w:tc>
                <w:tcPr>
                  <w:tcW w:w="1276" w:type="dxa"/>
                  <w:tcBorders>
                    <w:top w:val="nil"/>
                    <w:left w:val="nil"/>
                    <w:bottom w:val="single" w:sz="4" w:space="0" w:color="auto"/>
                    <w:right w:val="single" w:sz="4" w:space="0" w:color="auto"/>
                  </w:tcBorders>
                  <w:shd w:val="clear" w:color="auto" w:fill="auto"/>
                  <w:vAlign w:val="center"/>
                  <w:hideMark/>
                </w:tcPr>
                <w:p w14:paraId="1B64F136" w14:textId="77777777" w:rsidR="00506BD7" w:rsidRPr="00BD0CAC" w:rsidRDefault="00506BD7" w:rsidP="00BD0CAC">
                  <w:pPr>
                    <w:widowControl/>
                    <w:autoSpaceDE/>
                    <w:autoSpaceDN/>
                    <w:adjustRightInd/>
                    <w:jc w:val="center"/>
                    <w:rPr>
                      <w:sz w:val="22"/>
                      <w:szCs w:val="22"/>
                      <w:lang w:val="en-US" w:eastAsia="en-US"/>
                    </w:rPr>
                  </w:pPr>
                  <w:proofErr w:type="spellStart"/>
                  <w:r w:rsidRPr="00BD0CAC">
                    <w:rPr>
                      <w:sz w:val="22"/>
                      <w:szCs w:val="22"/>
                      <w:lang w:val="en-US" w:eastAsia="en-US"/>
                    </w:rPr>
                    <w:t>други</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0A865626"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C423BB" w:rsidRPr="00BD0CAC" w14:paraId="625A57A7"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tcPr>
                <w:p w14:paraId="471AAE8F" w14:textId="77777777" w:rsidR="00C423BB" w:rsidRPr="00BD0CAC" w:rsidRDefault="00C423BB" w:rsidP="00BD0CAC">
                  <w:pPr>
                    <w:widowControl/>
                    <w:autoSpaceDE/>
                    <w:autoSpaceDN/>
                    <w:adjustRightInd/>
                    <w:rPr>
                      <w:sz w:val="22"/>
                      <w:szCs w:val="22"/>
                      <w:lang w:val="sr-Cyrl-RS" w:eastAsia="en-US"/>
                    </w:rPr>
                  </w:pPr>
                  <w:r w:rsidRPr="00BD0CAC">
                    <w:rPr>
                      <w:sz w:val="22"/>
                      <w:szCs w:val="22"/>
                      <w:lang w:val="sr-Cyrl-RS" w:eastAsia="en-US"/>
                    </w:rPr>
                    <w:t>Академско писање</w:t>
                  </w:r>
                </w:p>
              </w:tc>
              <w:tc>
                <w:tcPr>
                  <w:tcW w:w="1276" w:type="dxa"/>
                  <w:tcBorders>
                    <w:top w:val="nil"/>
                    <w:left w:val="nil"/>
                    <w:bottom w:val="single" w:sz="4" w:space="0" w:color="auto"/>
                    <w:right w:val="single" w:sz="4" w:space="0" w:color="auto"/>
                  </w:tcBorders>
                  <w:shd w:val="clear" w:color="auto" w:fill="auto"/>
                  <w:vAlign w:val="center"/>
                </w:tcPr>
                <w:p w14:paraId="65A78ECC" w14:textId="77777777" w:rsidR="00C423BB" w:rsidRPr="00BD0CAC" w:rsidRDefault="00C423BB" w:rsidP="00BD0CAC">
                  <w:pPr>
                    <w:widowControl/>
                    <w:autoSpaceDE/>
                    <w:autoSpaceDN/>
                    <w:adjustRightInd/>
                    <w:jc w:val="center"/>
                    <w:rPr>
                      <w:sz w:val="22"/>
                      <w:szCs w:val="22"/>
                      <w:lang w:val="en-US" w:eastAsia="en-US"/>
                    </w:rPr>
                  </w:pPr>
                  <w:proofErr w:type="spellStart"/>
                  <w:r w:rsidRPr="00BD0CAC">
                    <w:rPr>
                      <w:sz w:val="22"/>
                      <w:szCs w:val="22"/>
                      <w:lang w:val="en-US" w:eastAsia="en-US"/>
                    </w:rPr>
                    <w:t>други</w:t>
                  </w:r>
                  <w:proofErr w:type="spellEnd"/>
                </w:p>
              </w:tc>
              <w:tc>
                <w:tcPr>
                  <w:tcW w:w="1275" w:type="dxa"/>
                  <w:tcBorders>
                    <w:top w:val="nil"/>
                    <w:left w:val="nil"/>
                    <w:bottom w:val="single" w:sz="4" w:space="0" w:color="auto"/>
                    <w:right w:val="single" w:sz="4" w:space="0" w:color="auto"/>
                  </w:tcBorders>
                  <w:shd w:val="clear" w:color="auto" w:fill="auto"/>
                  <w:vAlign w:val="center"/>
                </w:tcPr>
                <w:p w14:paraId="681E02B2" w14:textId="77777777" w:rsidR="00C423BB" w:rsidRPr="00BD0CAC" w:rsidRDefault="00C423BB" w:rsidP="00BD0CAC">
                  <w:pPr>
                    <w:widowControl/>
                    <w:autoSpaceDE/>
                    <w:autoSpaceDN/>
                    <w:adjustRightInd/>
                    <w:jc w:val="center"/>
                    <w:rPr>
                      <w:sz w:val="22"/>
                      <w:szCs w:val="22"/>
                      <w:lang w:val="sr-Cyrl-RS" w:eastAsia="en-US"/>
                    </w:rPr>
                  </w:pPr>
                  <w:r w:rsidRPr="00BD0CAC">
                    <w:rPr>
                      <w:sz w:val="22"/>
                      <w:szCs w:val="22"/>
                      <w:lang w:val="sr-Cyrl-RS" w:eastAsia="en-US"/>
                    </w:rPr>
                    <w:t>3</w:t>
                  </w:r>
                </w:p>
              </w:tc>
            </w:tr>
            <w:tr w:rsidR="00C423BB" w:rsidRPr="00BD0CAC" w14:paraId="24BAD41C"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tcPr>
                <w:p w14:paraId="3EE19E93" w14:textId="77777777" w:rsidR="00C423BB" w:rsidRPr="00BD0CAC" w:rsidRDefault="00C423BB" w:rsidP="00BD0CAC">
                  <w:pPr>
                    <w:widowControl/>
                    <w:autoSpaceDE/>
                    <w:autoSpaceDN/>
                    <w:adjustRightInd/>
                    <w:rPr>
                      <w:sz w:val="22"/>
                      <w:szCs w:val="22"/>
                      <w:lang w:val="sr-Cyrl-RS" w:eastAsia="en-US"/>
                    </w:rPr>
                  </w:pPr>
                  <w:r w:rsidRPr="00BD0CAC">
                    <w:rPr>
                      <w:sz w:val="22"/>
                      <w:szCs w:val="22"/>
                      <w:lang w:val="sr-Cyrl-RS" w:eastAsia="en-US"/>
                    </w:rPr>
                    <w:t>Стручна пракса</w:t>
                  </w:r>
                </w:p>
              </w:tc>
              <w:tc>
                <w:tcPr>
                  <w:tcW w:w="1276" w:type="dxa"/>
                  <w:tcBorders>
                    <w:top w:val="nil"/>
                    <w:left w:val="nil"/>
                    <w:bottom w:val="single" w:sz="4" w:space="0" w:color="auto"/>
                    <w:right w:val="single" w:sz="4" w:space="0" w:color="auto"/>
                  </w:tcBorders>
                  <w:shd w:val="clear" w:color="auto" w:fill="auto"/>
                  <w:vAlign w:val="center"/>
                </w:tcPr>
                <w:p w14:paraId="708D3F5F" w14:textId="77777777" w:rsidR="00C423BB" w:rsidRPr="00BD0CAC" w:rsidRDefault="00C423BB" w:rsidP="00BD0CAC">
                  <w:pPr>
                    <w:widowControl/>
                    <w:autoSpaceDE/>
                    <w:autoSpaceDN/>
                    <w:adjustRightInd/>
                    <w:jc w:val="center"/>
                    <w:rPr>
                      <w:sz w:val="22"/>
                      <w:szCs w:val="22"/>
                      <w:lang w:val="en-US" w:eastAsia="en-US"/>
                    </w:rPr>
                  </w:pPr>
                  <w:proofErr w:type="spellStart"/>
                  <w:r w:rsidRPr="00BD0CAC">
                    <w:rPr>
                      <w:sz w:val="22"/>
                      <w:szCs w:val="22"/>
                      <w:lang w:val="en-US" w:eastAsia="en-US"/>
                    </w:rPr>
                    <w:t>други</w:t>
                  </w:r>
                  <w:proofErr w:type="spellEnd"/>
                </w:p>
              </w:tc>
              <w:tc>
                <w:tcPr>
                  <w:tcW w:w="1275" w:type="dxa"/>
                  <w:tcBorders>
                    <w:top w:val="nil"/>
                    <w:left w:val="nil"/>
                    <w:bottom w:val="single" w:sz="4" w:space="0" w:color="auto"/>
                    <w:right w:val="single" w:sz="4" w:space="0" w:color="auto"/>
                  </w:tcBorders>
                  <w:shd w:val="clear" w:color="auto" w:fill="auto"/>
                  <w:vAlign w:val="center"/>
                </w:tcPr>
                <w:p w14:paraId="75C514C6" w14:textId="77777777" w:rsidR="00C423BB" w:rsidRPr="00BD0CAC" w:rsidRDefault="00C423BB" w:rsidP="00BD0CAC">
                  <w:pPr>
                    <w:widowControl/>
                    <w:autoSpaceDE/>
                    <w:autoSpaceDN/>
                    <w:adjustRightInd/>
                    <w:jc w:val="center"/>
                    <w:rPr>
                      <w:sz w:val="22"/>
                      <w:szCs w:val="22"/>
                      <w:lang w:val="sr-Cyrl-RS" w:eastAsia="en-US"/>
                    </w:rPr>
                  </w:pPr>
                  <w:r w:rsidRPr="00BD0CAC">
                    <w:rPr>
                      <w:sz w:val="22"/>
                      <w:szCs w:val="22"/>
                      <w:lang w:val="sr-Cyrl-RS" w:eastAsia="en-US"/>
                    </w:rPr>
                    <w:t>3</w:t>
                  </w:r>
                </w:p>
              </w:tc>
            </w:tr>
            <w:tr w:rsidR="00506BD7" w:rsidRPr="00BD0CAC" w14:paraId="6D21B4A7" w14:textId="77777777" w:rsidTr="00BD0CAC">
              <w:trPr>
                <w:trHeight w:val="284"/>
              </w:trPr>
              <w:tc>
                <w:tcPr>
                  <w:tcW w:w="6979" w:type="dxa"/>
                  <w:tcBorders>
                    <w:top w:val="nil"/>
                    <w:left w:val="single" w:sz="4" w:space="0" w:color="auto"/>
                    <w:bottom w:val="single" w:sz="4" w:space="0" w:color="auto"/>
                    <w:right w:val="single" w:sz="4" w:space="0" w:color="auto"/>
                  </w:tcBorders>
                  <w:shd w:val="clear" w:color="000000" w:fill="C0C0C0"/>
                  <w:vAlign w:val="center"/>
                  <w:hideMark/>
                </w:tcPr>
                <w:p w14:paraId="2E680A78" w14:textId="6DBE467F" w:rsidR="00506BD7" w:rsidRPr="00BD0CAC" w:rsidRDefault="00506BD7" w:rsidP="00BD0CAC">
                  <w:pPr>
                    <w:widowControl/>
                    <w:autoSpaceDE/>
                    <w:autoSpaceDN/>
                    <w:adjustRightInd/>
                    <w:rPr>
                      <w:b/>
                      <w:bCs/>
                      <w:sz w:val="22"/>
                      <w:szCs w:val="22"/>
                      <w:lang w:val="en-US" w:eastAsia="en-US"/>
                    </w:rPr>
                  </w:pPr>
                  <w:proofErr w:type="spellStart"/>
                  <w:r w:rsidRPr="00BD0CAC">
                    <w:rPr>
                      <w:b/>
                      <w:bCs/>
                      <w:sz w:val="22"/>
                      <w:szCs w:val="22"/>
                      <w:lang w:val="en-US" w:eastAsia="en-US"/>
                    </w:rPr>
                    <w:t>Изборни</w:t>
                  </w:r>
                  <w:proofErr w:type="spellEnd"/>
                  <w:r w:rsidRPr="00BD0CAC">
                    <w:rPr>
                      <w:b/>
                      <w:bCs/>
                      <w:sz w:val="22"/>
                      <w:szCs w:val="22"/>
                      <w:lang w:val="en-US" w:eastAsia="en-US"/>
                    </w:rPr>
                    <w:t xml:space="preserve"> </w:t>
                  </w:r>
                  <w:proofErr w:type="spellStart"/>
                  <w:r w:rsidRPr="00BD0CAC">
                    <w:rPr>
                      <w:b/>
                      <w:bCs/>
                      <w:sz w:val="22"/>
                      <w:szCs w:val="22"/>
                      <w:lang w:val="en-US" w:eastAsia="en-US"/>
                    </w:rPr>
                    <w:t>предмети</w:t>
                  </w:r>
                  <w:proofErr w:type="spellEnd"/>
                  <w:r w:rsidRPr="00BD0CAC">
                    <w:rPr>
                      <w:b/>
                      <w:bCs/>
                      <w:sz w:val="22"/>
                      <w:szCs w:val="22"/>
                      <w:lang w:val="en-US" w:eastAsia="en-US"/>
                    </w:rPr>
                    <w:t xml:space="preserve"> у </w:t>
                  </w:r>
                  <w:proofErr w:type="spellStart"/>
                  <w:r w:rsidRPr="00BD0CAC">
                    <w:rPr>
                      <w:b/>
                      <w:bCs/>
                      <w:sz w:val="22"/>
                      <w:szCs w:val="22"/>
                      <w:lang w:val="en-US" w:eastAsia="en-US"/>
                    </w:rPr>
                    <w:t>другом</w:t>
                  </w:r>
                  <w:proofErr w:type="spellEnd"/>
                  <w:r w:rsidRPr="00BD0CAC">
                    <w:rPr>
                      <w:b/>
                      <w:bCs/>
                      <w:sz w:val="22"/>
                      <w:szCs w:val="22"/>
                      <w:lang w:val="en-US" w:eastAsia="en-US"/>
                    </w:rPr>
                    <w:t xml:space="preserve"> </w:t>
                  </w:r>
                  <w:proofErr w:type="spellStart"/>
                  <w:r w:rsidRPr="00BD0CAC">
                    <w:rPr>
                      <w:b/>
                      <w:bCs/>
                      <w:sz w:val="22"/>
                      <w:szCs w:val="22"/>
                      <w:lang w:val="en-US" w:eastAsia="en-US"/>
                    </w:rPr>
                    <w:t>семестру</w:t>
                  </w:r>
                  <w:proofErr w:type="spellEnd"/>
                  <w:r w:rsidRPr="00BD0CAC">
                    <w:rPr>
                      <w:b/>
                      <w:bCs/>
                      <w:sz w:val="22"/>
                      <w:szCs w:val="22"/>
                      <w:lang w:val="en-US" w:eastAsia="en-US"/>
                    </w:rPr>
                    <w:t xml:space="preserve">                </w:t>
                  </w:r>
                </w:p>
              </w:tc>
              <w:tc>
                <w:tcPr>
                  <w:tcW w:w="1276" w:type="dxa"/>
                  <w:tcBorders>
                    <w:top w:val="nil"/>
                    <w:left w:val="nil"/>
                    <w:bottom w:val="single" w:sz="4" w:space="0" w:color="auto"/>
                    <w:right w:val="single" w:sz="4" w:space="0" w:color="auto"/>
                  </w:tcBorders>
                  <w:shd w:val="clear" w:color="000000" w:fill="C0C0C0"/>
                  <w:vAlign w:val="center"/>
                  <w:hideMark/>
                </w:tcPr>
                <w:p w14:paraId="68665E54" w14:textId="77777777" w:rsidR="00506BD7" w:rsidRPr="00BD0CAC" w:rsidRDefault="00506BD7" w:rsidP="00BD0CAC">
                  <w:pPr>
                    <w:widowControl/>
                    <w:autoSpaceDE/>
                    <w:autoSpaceDN/>
                    <w:adjustRightInd/>
                    <w:rPr>
                      <w:sz w:val="22"/>
                      <w:szCs w:val="22"/>
                      <w:lang w:val="en-US" w:eastAsia="en-US"/>
                    </w:rPr>
                  </w:pPr>
                  <w:r w:rsidRPr="00BD0CAC">
                    <w:rPr>
                      <w:sz w:val="22"/>
                      <w:szCs w:val="22"/>
                      <w:lang w:val="en-US" w:eastAsia="en-US"/>
                    </w:rPr>
                    <w:t> </w:t>
                  </w:r>
                </w:p>
              </w:tc>
              <w:tc>
                <w:tcPr>
                  <w:tcW w:w="1275" w:type="dxa"/>
                  <w:tcBorders>
                    <w:top w:val="nil"/>
                    <w:left w:val="nil"/>
                    <w:bottom w:val="single" w:sz="4" w:space="0" w:color="auto"/>
                    <w:right w:val="single" w:sz="4" w:space="0" w:color="auto"/>
                  </w:tcBorders>
                  <w:shd w:val="clear" w:color="000000" w:fill="C0C0C0"/>
                  <w:vAlign w:val="center"/>
                  <w:hideMark/>
                </w:tcPr>
                <w:p w14:paraId="3A3DBA52" w14:textId="77777777" w:rsidR="00506BD7" w:rsidRPr="00BD0CAC" w:rsidRDefault="00506BD7" w:rsidP="00BD0CAC">
                  <w:pPr>
                    <w:widowControl/>
                    <w:autoSpaceDE/>
                    <w:autoSpaceDN/>
                    <w:adjustRightInd/>
                    <w:jc w:val="center"/>
                    <w:rPr>
                      <w:b/>
                      <w:bCs/>
                      <w:sz w:val="22"/>
                      <w:szCs w:val="22"/>
                      <w:lang w:val="en-US" w:eastAsia="en-US"/>
                    </w:rPr>
                  </w:pPr>
                  <w:r w:rsidRPr="00BD0CAC">
                    <w:rPr>
                      <w:b/>
                      <w:bCs/>
                      <w:sz w:val="22"/>
                      <w:szCs w:val="22"/>
                      <w:lang w:val="en-US" w:eastAsia="en-US"/>
                    </w:rPr>
                    <w:t>12 ЕСПБ</w:t>
                  </w:r>
                </w:p>
              </w:tc>
            </w:tr>
            <w:tr w:rsidR="00506BD7" w:rsidRPr="00BD0CAC" w14:paraId="7DA8D83B"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411C54D7" w14:textId="77777777" w:rsidR="00506BD7" w:rsidRPr="00BD0CAC" w:rsidRDefault="00C423BB" w:rsidP="00BD0CAC">
                  <w:pPr>
                    <w:widowControl/>
                    <w:autoSpaceDE/>
                    <w:autoSpaceDN/>
                    <w:adjustRightInd/>
                    <w:rPr>
                      <w:sz w:val="22"/>
                      <w:szCs w:val="22"/>
                      <w:lang w:val="sr-Cyrl-RS" w:eastAsia="en-US"/>
                    </w:rPr>
                  </w:pPr>
                  <w:r w:rsidRPr="00BD0CAC">
                    <w:rPr>
                      <w:sz w:val="22"/>
                      <w:szCs w:val="22"/>
                      <w:lang w:val="sr-Cyrl-RS" w:eastAsia="en-US"/>
                    </w:rPr>
                    <w:t>Неједнакости, миграције и развој</w:t>
                  </w:r>
                </w:p>
              </w:tc>
              <w:tc>
                <w:tcPr>
                  <w:tcW w:w="1276" w:type="dxa"/>
                  <w:tcBorders>
                    <w:top w:val="nil"/>
                    <w:left w:val="nil"/>
                    <w:bottom w:val="single" w:sz="4" w:space="0" w:color="auto"/>
                    <w:right w:val="single" w:sz="4" w:space="0" w:color="auto"/>
                  </w:tcBorders>
                  <w:shd w:val="clear" w:color="auto" w:fill="auto"/>
                  <w:vAlign w:val="center"/>
                  <w:hideMark/>
                </w:tcPr>
                <w:p w14:paraId="76EFA4C7" w14:textId="77777777" w:rsidR="00506BD7" w:rsidRPr="00BD0CAC" w:rsidRDefault="00506BD7" w:rsidP="00BD0CAC">
                  <w:pPr>
                    <w:widowControl/>
                    <w:autoSpaceDE/>
                    <w:autoSpaceDN/>
                    <w:adjustRightInd/>
                    <w:jc w:val="center"/>
                    <w:rPr>
                      <w:sz w:val="22"/>
                      <w:szCs w:val="22"/>
                      <w:lang w:val="en-US" w:eastAsia="en-US"/>
                    </w:rPr>
                  </w:pPr>
                  <w:proofErr w:type="spellStart"/>
                  <w:r w:rsidRPr="00BD0CAC">
                    <w:rPr>
                      <w:sz w:val="22"/>
                      <w:szCs w:val="22"/>
                      <w:lang w:val="en-US" w:eastAsia="en-US"/>
                    </w:rPr>
                    <w:t>други</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62915CFA"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506BD7" w:rsidRPr="00BD0CAC" w14:paraId="4060BF3E"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517C4179" w14:textId="77777777" w:rsidR="00506BD7" w:rsidRPr="00BD0CAC" w:rsidRDefault="00C423BB" w:rsidP="00BD0CAC">
                  <w:pPr>
                    <w:widowControl/>
                    <w:autoSpaceDE/>
                    <w:autoSpaceDN/>
                    <w:adjustRightInd/>
                    <w:rPr>
                      <w:sz w:val="22"/>
                      <w:szCs w:val="22"/>
                      <w:lang w:val="sr-Cyrl-RS" w:eastAsia="en-US"/>
                    </w:rPr>
                  </w:pPr>
                  <w:r w:rsidRPr="00BD0CAC">
                    <w:rPr>
                      <w:sz w:val="22"/>
                      <w:szCs w:val="22"/>
                      <w:lang w:val="sr-Cyrl-RS" w:eastAsia="en-US"/>
                    </w:rPr>
                    <w:t>Европски колонијализам и његово наслеђе</w:t>
                  </w:r>
                </w:p>
              </w:tc>
              <w:tc>
                <w:tcPr>
                  <w:tcW w:w="1276" w:type="dxa"/>
                  <w:tcBorders>
                    <w:top w:val="nil"/>
                    <w:left w:val="nil"/>
                    <w:bottom w:val="single" w:sz="4" w:space="0" w:color="auto"/>
                    <w:right w:val="single" w:sz="4" w:space="0" w:color="auto"/>
                  </w:tcBorders>
                  <w:shd w:val="clear" w:color="auto" w:fill="auto"/>
                  <w:vAlign w:val="center"/>
                  <w:hideMark/>
                </w:tcPr>
                <w:p w14:paraId="26E8AA7B" w14:textId="77777777" w:rsidR="00506BD7" w:rsidRPr="00BD0CAC" w:rsidRDefault="00506BD7" w:rsidP="00BD0CAC">
                  <w:pPr>
                    <w:widowControl/>
                    <w:autoSpaceDE/>
                    <w:autoSpaceDN/>
                    <w:adjustRightInd/>
                    <w:jc w:val="center"/>
                    <w:rPr>
                      <w:sz w:val="22"/>
                      <w:szCs w:val="22"/>
                      <w:lang w:val="en-US" w:eastAsia="en-US"/>
                    </w:rPr>
                  </w:pPr>
                  <w:proofErr w:type="spellStart"/>
                  <w:r w:rsidRPr="00BD0CAC">
                    <w:rPr>
                      <w:sz w:val="22"/>
                      <w:szCs w:val="22"/>
                      <w:lang w:val="en-US" w:eastAsia="en-US"/>
                    </w:rPr>
                    <w:t>други</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46E0FD43"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506BD7" w:rsidRPr="00BD0CAC" w14:paraId="5DCCD89E"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5A958770" w14:textId="77777777" w:rsidR="00506BD7" w:rsidRPr="00BD0CAC" w:rsidRDefault="00C423BB" w:rsidP="00BD0CAC">
                  <w:pPr>
                    <w:widowControl/>
                    <w:autoSpaceDE/>
                    <w:autoSpaceDN/>
                    <w:adjustRightInd/>
                    <w:rPr>
                      <w:sz w:val="22"/>
                      <w:szCs w:val="22"/>
                      <w:lang w:val="sr-Cyrl-RS" w:eastAsia="en-US"/>
                    </w:rPr>
                  </w:pPr>
                  <w:r w:rsidRPr="00BD0CAC">
                    <w:rPr>
                      <w:sz w:val="22"/>
                      <w:szCs w:val="22"/>
                      <w:lang w:val="sr-Cyrl-RS" w:eastAsia="en-US"/>
                    </w:rPr>
                    <w:t>Теорије и политике правде</w:t>
                  </w:r>
                </w:p>
              </w:tc>
              <w:tc>
                <w:tcPr>
                  <w:tcW w:w="1276" w:type="dxa"/>
                  <w:tcBorders>
                    <w:top w:val="nil"/>
                    <w:left w:val="nil"/>
                    <w:bottom w:val="single" w:sz="4" w:space="0" w:color="auto"/>
                    <w:right w:val="single" w:sz="4" w:space="0" w:color="auto"/>
                  </w:tcBorders>
                  <w:shd w:val="clear" w:color="auto" w:fill="auto"/>
                  <w:vAlign w:val="center"/>
                  <w:hideMark/>
                </w:tcPr>
                <w:p w14:paraId="3579AC54" w14:textId="77777777" w:rsidR="00506BD7" w:rsidRPr="00BD0CAC" w:rsidRDefault="00506BD7" w:rsidP="00BD0CAC">
                  <w:pPr>
                    <w:widowControl/>
                    <w:autoSpaceDE/>
                    <w:autoSpaceDN/>
                    <w:adjustRightInd/>
                    <w:jc w:val="center"/>
                    <w:rPr>
                      <w:sz w:val="22"/>
                      <w:szCs w:val="22"/>
                      <w:lang w:val="en-US" w:eastAsia="en-US"/>
                    </w:rPr>
                  </w:pPr>
                  <w:proofErr w:type="spellStart"/>
                  <w:r w:rsidRPr="00BD0CAC">
                    <w:rPr>
                      <w:sz w:val="22"/>
                      <w:szCs w:val="22"/>
                      <w:lang w:val="en-US" w:eastAsia="en-US"/>
                    </w:rPr>
                    <w:t>други</w:t>
                  </w:r>
                  <w:proofErr w:type="spellEnd"/>
                </w:p>
              </w:tc>
              <w:tc>
                <w:tcPr>
                  <w:tcW w:w="1275" w:type="dxa"/>
                  <w:tcBorders>
                    <w:top w:val="nil"/>
                    <w:left w:val="nil"/>
                    <w:bottom w:val="single" w:sz="4" w:space="0" w:color="auto"/>
                    <w:right w:val="single" w:sz="4" w:space="0" w:color="auto"/>
                  </w:tcBorders>
                  <w:shd w:val="clear" w:color="auto" w:fill="auto"/>
                  <w:vAlign w:val="center"/>
                  <w:hideMark/>
                </w:tcPr>
                <w:p w14:paraId="17D4E7C9"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506BD7" w:rsidRPr="00BD0CAC" w14:paraId="4B89A81B" w14:textId="77777777" w:rsidTr="00BD0CAC">
              <w:trPr>
                <w:trHeight w:val="284"/>
              </w:trPr>
              <w:tc>
                <w:tcPr>
                  <w:tcW w:w="6979" w:type="dxa"/>
                  <w:tcBorders>
                    <w:top w:val="nil"/>
                    <w:left w:val="single" w:sz="4" w:space="0" w:color="auto"/>
                    <w:bottom w:val="single" w:sz="4" w:space="0" w:color="auto"/>
                    <w:right w:val="single" w:sz="4" w:space="0" w:color="auto"/>
                  </w:tcBorders>
                  <w:shd w:val="clear" w:color="000000" w:fill="C0C0C0"/>
                  <w:vAlign w:val="center"/>
                  <w:hideMark/>
                </w:tcPr>
                <w:p w14:paraId="169F13FF" w14:textId="77777777" w:rsidR="00506BD7" w:rsidRPr="00BD0CAC" w:rsidRDefault="00506BD7" w:rsidP="00BD0CAC">
                  <w:pPr>
                    <w:widowControl/>
                    <w:autoSpaceDE/>
                    <w:autoSpaceDN/>
                    <w:adjustRightInd/>
                    <w:rPr>
                      <w:b/>
                      <w:bCs/>
                      <w:sz w:val="22"/>
                      <w:szCs w:val="22"/>
                      <w:lang w:val="en-US" w:eastAsia="en-US"/>
                    </w:rPr>
                  </w:pPr>
                  <w:proofErr w:type="spellStart"/>
                  <w:r w:rsidRPr="00BD0CAC">
                    <w:rPr>
                      <w:b/>
                      <w:bCs/>
                      <w:sz w:val="22"/>
                      <w:szCs w:val="22"/>
                      <w:lang w:val="en-US" w:eastAsia="en-US"/>
                    </w:rPr>
                    <w:t>Мастер</w:t>
                  </w:r>
                  <w:proofErr w:type="spellEnd"/>
                  <w:r w:rsidRPr="00BD0CAC">
                    <w:rPr>
                      <w:b/>
                      <w:bCs/>
                      <w:sz w:val="22"/>
                      <w:szCs w:val="22"/>
                      <w:lang w:val="en-US" w:eastAsia="en-US"/>
                    </w:rPr>
                    <w:t xml:space="preserve"> </w:t>
                  </w:r>
                  <w:proofErr w:type="spellStart"/>
                  <w:r w:rsidRPr="00BD0CAC">
                    <w:rPr>
                      <w:b/>
                      <w:bCs/>
                      <w:sz w:val="22"/>
                      <w:szCs w:val="22"/>
                      <w:lang w:val="en-US" w:eastAsia="en-US"/>
                    </w:rPr>
                    <w:t>рад</w:t>
                  </w:r>
                  <w:proofErr w:type="spellEnd"/>
                </w:p>
              </w:tc>
              <w:tc>
                <w:tcPr>
                  <w:tcW w:w="1276" w:type="dxa"/>
                  <w:tcBorders>
                    <w:top w:val="nil"/>
                    <w:left w:val="nil"/>
                    <w:bottom w:val="single" w:sz="4" w:space="0" w:color="auto"/>
                    <w:right w:val="single" w:sz="4" w:space="0" w:color="auto"/>
                  </w:tcBorders>
                  <w:shd w:val="clear" w:color="000000" w:fill="C0C0C0"/>
                  <w:vAlign w:val="center"/>
                  <w:hideMark/>
                </w:tcPr>
                <w:p w14:paraId="6FCED502" w14:textId="77777777" w:rsidR="00506BD7" w:rsidRPr="00BD0CAC" w:rsidRDefault="00506BD7" w:rsidP="00BD0CAC">
                  <w:pPr>
                    <w:widowControl/>
                    <w:autoSpaceDE/>
                    <w:autoSpaceDN/>
                    <w:adjustRightInd/>
                    <w:rPr>
                      <w:sz w:val="22"/>
                      <w:szCs w:val="22"/>
                      <w:lang w:val="en-US" w:eastAsia="en-US"/>
                    </w:rPr>
                  </w:pPr>
                  <w:r w:rsidRPr="00BD0CAC">
                    <w:rPr>
                      <w:sz w:val="22"/>
                      <w:szCs w:val="22"/>
                      <w:lang w:val="en-US" w:eastAsia="en-US"/>
                    </w:rPr>
                    <w:t> </w:t>
                  </w:r>
                </w:p>
              </w:tc>
              <w:tc>
                <w:tcPr>
                  <w:tcW w:w="1275" w:type="dxa"/>
                  <w:tcBorders>
                    <w:top w:val="nil"/>
                    <w:left w:val="nil"/>
                    <w:bottom w:val="single" w:sz="4" w:space="0" w:color="auto"/>
                    <w:right w:val="single" w:sz="4" w:space="0" w:color="auto"/>
                  </w:tcBorders>
                  <w:shd w:val="clear" w:color="000000" w:fill="C0C0C0"/>
                  <w:vAlign w:val="center"/>
                  <w:hideMark/>
                </w:tcPr>
                <w:p w14:paraId="6CCE907B" w14:textId="77777777" w:rsidR="00506BD7" w:rsidRPr="00BD0CAC" w:rsidRDefault="00506BD7" w:rsidP="00BD0CAC">
                  <w:pPr>
                    <w:widowControl/>
                    <w:autoSpaceDE/>
                    <w:autoSpaceDN/>
                    <w:adjustRightInd/>
                    <w:jc w:val="center"/>
                    <w:rPr>
                      <w:b/>
                      <w:bCs/>
                      <w:sz w:val="22"/>
                      <w:szCs w:val="22"/>
                      <w:lang w:val="en-US" w:eastAsia="en-US"/>
                    </w:rPr>
                  </w:pPr>
                  <w:r w:rsidRPr="00BD0CAC">
                    <w:rPr>
                      <w:b/>
                      <w:bCs/>
                      <w:sz w:val="22"/>
                      <w:szCs w:val="22"/>
                      <w:lang w:val="en-US" w:eastAsia="en-US"/>
                    </w:rPr>
                    <w:t>12 ЕСПБ</w:t>
                  </w:r>
                </w:p>
              </w:tc>
            </w:tr>
          </w:tbl>
          <w:p w14:paraId="7B030386" w14:textId="77777777" w:rsidR="00506BD7" w:rsidRPr="00E52340" w:rsidRDefault="00506BD7" w:rsidP="00252A2E">
            <w:pPr>
              <w:tabs>
                <w:tab w:val="left" w:pos="2565"/>
              </w:tabs>
              <w:rPr>
                <w:sz w:val="24"/>
                <w:szCs w:val="24"/>
                <w:lang w:val="sr-Cyrl-CS"/>
              </w:rPr>
            </w:pPr>
          </w:p>
        </w:tc>
      </w:tr>
      <w:tr w:rsidR="002D4624" w:rsidRPr="00F31D76" w14:paraId="71C8CACA" w14:textId="77777777" w:rsidTr="0036671A">
        <w:trPr>
          <w:jc w:val="center"/>
        </w:trPr>
        <w:tc>
          <w:tcPr>
            <w:tcW w:w="9781" w:type="dxa"/>
          </w:tcPr>
          <w:p w14:paraId="0E44E051" w14:textId="79724F1B" w:rsidR="002D4624" w:rsidRDefault="002D4624" w:rsidP="002D4624">
            <w:pPr>
              <w:pBdr>
                <w:bottom w:val="single" w:sz="6" w:space="1" w:color="auto"/>
              </w:pBdr>
              <w:jc w:val="both"/>
              <w:rPr>
                <w:b/>
                <w:sz w:val="22"/>
                <w:szCs w:val="22"/>
                <w:lang w:val="sr-Cyrl-CS"/>
              </w:rPr>
            </w:pPr>
            <w:r>
              <w:rPr>
                <w:b/>
                <w:sz w:val="22"/>
                <w:szCs w:val="22"/>
                <w:lang w:val="sr-Cyrl-CS"/>
              </w:rPr>
              <w:lastRenderedPageBreak/>
              <w:t xml:space="preserve">Табеле и Прилози за стандард </w:t>
            </w:r>
            <w:r>
              <w:rPr>
                <w:b/>
                <w:sz w:val="22"/>
                <w:szCs w:val="22"/>
                <w:lang w:val="sr-Latn-RS"/>
              </w:rPr>
              <w:t>5</w:t>
            </w:r>
            <w:r w:rsidRPr="009D0A1E">
              <w:rPr>
                <w:b/>
                <w:sz w:val="22"/>
                <w:szCs w:val="22"/>
                <w:lang w:val="sr-Cyrl-CS"/>
              </w:rPr>
              <w:t xml:space="preserve">: </w:t>
            </w:r>
          </w:p>
          <w:p w14:paraId="035E3316" w14:textId="2F29CD24" w:rsidR="002D4624" w:rsidRPr="009D0A1E" w:rsidRDefault="002D4624" w:rsidP="002D4624">
            <w:pPr>
              <w:spacing w:after="60"/>
              <w:jc w:val="both"/>
              <w:rPr>
                <w:sz w:val="22"/>
                <w:szCs w:val="22"/>
                <w:lang w:val="sr-Cyrl-CS"/>
              </w:rPr>
            </w:pPr>
            <w:r w:rsidRPr="002D4624">
              <w:rPr>
                <w:b/>
                <w:bCs/>
                <w:sz w:val="22"/>
                <w:szCs w:val="22"/>
                <w:lang w:val="sr-Cyrl-CS"/>
              </w:rPr>
              <w:t>Табела 5.1.</w:t>
            </w:r>
            <w:r w:rsidRPr="009D0A1E">
              <w:rPr>
                <w:bCs/>
                <w:sz w:val="22"/>
                <w:szCs w:val="22"/>
                <w:lang w:val="sr-Cyrl-CS"/>
              </w:rPr>
              <w:t xml:space="preserve"> Распоред предмета по семестрима и годинама студија</w:t>
            </w:r>
            <w:r w:rsidRPr="007B43B0">
              <w:rPr>
                <w:bCs/>
                <w:sz w:val="22"/>
                <w:szCs w:val="22"/>
                <w:lang w:val="sr-Cyrl-CS"/>
              </w:rPr>
              <w:t>.</w:t>
            </w:r>
            <w:r w:rsidRPr="009D0A1E">
              <w:rPr>
                <w:bCs/>
                <w:sz w:val="22"/>
                <w:szCs w:val="22"/>
                <w:lang w:val="sr-Cyrl-CS"/>
              </w:rPr>
              <w:t xml:space="preserve"> </w:t>
            </w:r>
          </w:p>
          <w:p w14:paraId="4FDA742F" w14:textId="3E39B3EE" w:rsidR="002D4624" w:rsidRPr="00B11348" w:rsidRDefault="002D4624" w:rsidP="002D4624">
            <w:pPr>
              <w:jc w:val="both"/>
              <w:rPr>
                <w:bCs/>
                <w:sz w:val="22"/>
                <w:szCs w:val="22"/>
                <w:lang w:val="sr-Cyrl-RS"/>
              </w:rPr>
            </w:pPr>
            <w:r w:rsidRPr="002D4624">
              <w:rPr>
                <w:b/>
                <w:sz w:val="22"/>
                <w:szCs w:val="22"/>
              </w:rPr>
              <w:t>Tабелa 5.1 a.</w:t>
            </w:r>
            <w:r w:rsidRPr="009D0A1E">
              <w:rPr>
                <w:sz w:val="22"/>
                <w:szCs w:val="22"/>
              </w:rPr>
              <w:t xml:space="preserve"> </w:t>
            </w:r>
            <w:r w:rsidRPr="009D0A1E">
              <w:rPr>
                <w:bCs/>
                <w:sz w:val="22"/>
                <w:szCs w:val="22"/>
              </w:rPr>
              <w:t>Распоред предмета по семестрима и годинама студија за основне струковне студије (ОСС), специјалистичке струковне студије (ССС) и основне академске студије (ОАС)</w:t>
            </w:r>
            <w:r>
              <w:rPr>
                <w:bCs/>
                <w:sz w:val="22"/>
                <w:szCs w:val="22"/>
                <w:lang w:val="sr-Cyrl-RS"/>
              </w:rPr>
              <w:t>.</w:t>
            </w:r>
          </w:p>
          <w:p w14:paraId="0AA81AD3" w14:textId="15E6FF29" w:rsidR="002D4624" w:rsidRPr="009D0A1E" w:rsidRDefault="002D4624" w:rsidP="002D4624">
            <w:pPr>
              <w:jc w:val="both"/>
              <w:rPr>
                <w:bCs/>
                <w:sz w:val="22"/>
                <w:szCs w:val="22"/>
              </w:rPr>
            </w:pPr>
            <w:r w:rsidRPr="002D4624">
              <w:rPr>
                <w:b/>
                <w:sz w:val="22"/>
                <w:szCs w:val="22"/>
              </w:rPr>
              <w:t>Tабелa 5.1</w:t>
            </w:r>
            <w:r w:rsidRPr="002D4624">
              <w:rPr>
                <w:b/>
                <w:sz w:val="22"/>
                <w:szCs w:val="22"/>
                <w:lang w:val="sr-Cyrl-RS"/>
              </w:rPr>
              <w:t>б</w:t>
            </w:r>
            <w:r w:rsidRPr="002D4624">
              <w:rPr>
                <w:b/>
                <w:sz w:val="22"/>
                <w:szCs w:val="22"/>
              </w:rPr>
              <w:t>.</w:t>
            </w:r>
            <w:r w:rsidRPr="009D0A1E">
              <w:rPr>
                <w:sz w:val="22"/>
                <w:szCs w:val="22"/>
              </w:rPr>
              <w:t xml:space="preserve">  </w:t>
            </w:r>
            <w:r w:rsidRPr="009D0A1E">
              <w:rPr>
                <w:bCs/>
                <w:sz w:val="22"/>
                <w:szCs w:val="22"/>
              </w:rPr>
              <w:t>Распоред предмета по семестрима и годинама студија</w:t>
            </w:r>
            <w:r w:rsidRPr="009D0A1E">
              <w:rPr>
                <w:bCs/>
                <w:sz w:val="22"/>
                <w:szCs w:val="22"/>
                <w:lang w:val="sr-Cyrl-CS"/>
              </w:rPr>
              <w:t xml:space="preserve"> за  за</w:t>
            </w:r>
            <w:r>
              <w:rPr>
                <w:bCs/>
                <w:sz w:val="22"/>
                <w:szCs w:val="22"/>
                <w:lang w:val="sr-Cyrl-CS"/>
              </w:rPr>
              <w:t xml:space="preserve"> студије другог степена студија</w:t>
            </w:r>
            <w:r w:rsidRPr="009D0A1E">
              <w:rPr>
                <w:bCs/>
                <w:sz w:val="22"/>
                <w:szCs w:val="22"/>
                <w:lang w:val="sr-Cyrl-CS"/>
              </w:rPr>
              <w:t>: МАС,</w:t>
            </w:r>
            <w:r w:rsidRPr="007B43B0">
              <w:rPr>
                <w:bCs/>
                <w:sz w:val="22"/>
                <w:szCs w:val="22"/>
                <w:lang w:val="sr-Cyrl-RS"/>
              </w:rPr>
              <w:t xml:space="preserve"> </w:t>
            </w:r>
            <w:r>
              <w:rPr>
                <w:bCs/>
                <w:sz w:val="22"/>
                <w:szCs w:val="22"/>
                <w:lang w:val="sr-Cyrl-CS"/>
              </w:rPr>
              <w:t xml:space="preserve">МСС и </w:t>
            </w:r>
            <w:r w:rsidRPr="009D0A1E">
              <w:rPr>
                <w:bCs/>
                <w:sz w:val="22"/>
                <w:szCs w:val="22"/>
                <w:lang w:val="sr-Cyrl-CS"/>
              </w:rPr>
              <w:t>САС</w:t>
            </w:r>
            <w:r>
              <w:rPr>
                <w:bCs/>
                <w:sz w:val="22"/>
                <w:szCs w:val="22"/>
                <w:lang w:val="sr-Cyrl-CS"/>
              </w:rPr>
              <w:t>.</w:t>
            </w:r>
          </w:p>
          <w:p w14:paraId="6E19CBC5" w14:textId="05B650F5" w:rsidR="002D4624" w:rsidRPr="009D0A1E" w:rsidRDefault="002D4624" w:rsidP="002D4624">
            <w:pPr>
              <w:jc w:val="both"/>
              <w:rPr>
                <w:bCs/>
                <w:sz w:val="22"/>
                <w:szCs w:val="22"/>
              </w:rPr>
            </w:pPr>
            <w:r w:rsidRPr="002D4624">
              <w:rPr>
                <w:b/>
                <w:sz w:val="22"/>
                <w:szCs w:val="22"/>
              </w:rPr>
              <w:t>Tабелa 5.1</w:t>
            </w:r>
            <w:r w:rsidRPr="002D4624">
              <w:rPr>
                <w:b/>
                <w:sz w:val="22"/>
                <w:szCs w:val="22"/>
                <w:lang w:val="sr-Cyrl-RS"/>
              </w:rPr>
              <w:t>в</w:t>
            </w:r>
            <w:r w:rsidRPr="00F421EC">
              <w:rPr>
                <w:b/>
                <w:sz w:val="22"/>
                <w:szCs w:val="22"/>
                <w:lang w:val="sr-Cyrl-RS"/>
              </w:rPr>
              <w:t>.</w:t>
            </w:r>
            <w:r w:rsidRPr="009D0A1E">
              <w:rPr>
                <w:sz w:val="22"/>
                <w:szCs w:val="22"/>
                <w:lang w:val="sr-Cyrl-RS"/>
              </w:rPr>
              <w:t xml:space="preserve"> </w:t>
            </w:r>
            <w:r w:rsidRPr="009D0A1E">
              <w:rPr>
                <w:bCs/>
                <w:sz w:val="22"/>
                <w:szCs w:val="22"/>
              </w:rPr>
              <w:t>Распоред предмета по семестрима и годинама студија</w:t>
            </w:r>
            <w:r w:rsidRPr="009D0A1E">
              <w:rPr>
                <w:bCs/>
                <w:sz w:val="22"/>
                <w:szCs w:val="22"/>
                <w:lang w:val="sr-Cyrl-CS"/>
              </w:rPr>
              <w:t xml:space="preserve"> за  интегрисане студије</w:t>
            </w:r>
          </w:p>
          <w:p w14:paraId="6EAB2A77" w14:textId="0E470F52" w:rsidR="002D4624" w:rsidRDefault="002D4624" w:rsidP="002D4624">
            <w:pPr>
              <w:jc w:val="both"/>
              <w:rPr>
                <w:bCs/>
                <w:sz w:val="22"/>
                <w:szCs w:val="22"/>
                <w:lang w:val="sr-Cyrl-RS"/>
              </w:rPr>
            </w:pPr>
            <w:r w:rsidRPr="002D4624">
              <w:rPr>
                <w:b/>
                <w:bCs/>
                <w:sz w:val="22"/>
                <w:szCs w:val="22"/>
                <w:lang w:val="sr-Cyrl-CS"/>
              </w:rPr>
              <w:t>Табела 5.2.</w:t>
            </w:r>
            <w:r w:rsidRPr="009D0A1E">
              <w:rPr>
                <w:bCs/>
                <w:sz w:val="22"/>
                <w:szCs w:val="22"/>
                <w:lang w:val="sr-Cyrl-CS"/>
              </w:rPr>
              <w:t xml:space="preserve"> Спецификација  предмета</w:t>
            </w:r>
            <w:r w:rsidRPr="007B43B0">
              <w:rPr>
                <w:bCs/>
                <w:sz w:val="22"/>
                <w:szCs w:val="22"/>
              </w:rPr>
              <w:t>.</w:t>
            </w:r>
          </w:p>
          <w:p w14:paraId="378918A2" w14:textId="77777777" w:rsidR="002D4624" w:rsidRPr="00F37212" w:rsidRDefault="002D4624" w:rsidP="002D4624">
            <w:pPr>
              <w:jc w:val="both"/>
              <w:rPr>
                <w:b/>
                <w:bCs/>
                <w:lang w:val="sr-Cyrl-CS"/>
              </w:rPr>
            </w:pPr>
            <w:r w:rsidRPr="002D4624">
              <w:rPr>
                <w:b/>
                <w:sz w:val="22"/>
                <w:szCs w:val="22"/>
                <w:lang w:val="sr-Cyrl-RS"/>
              </w:rPr>
              <w:t>Табела 5.2.а</w:t>
            </w:r>
            <w:r w:rsidRPr="002D4624">
              <w:rPr>
                <w:b/>
                <w:sz w:val="24"/>
                <w:szCs w:val="24"/>
                <w:lang w:val="sr-Cyrl-RS"/>
              </w:rPr>
              <w:t>.</w:t>
            </w:r>
            <w:r w:rsidRPr="002D4624">
              <w:rPr>
                <w:bCs/>
                <w:sz w:val="24"/>
                <w:szCs w:val="24"/>
                <w:lang w:val="sr-Cyrl-CS"/>
              </w:rPr>
              <w:t xml:space="preserve"> </w:t>
            </w:r>
            <w:r w:rsidRPr="00FB50D6">
              <w:rPr>
                <w:bCs/>
                <w:sz w:val="24"/>
                <w:szCs w:val="24"/>
                <w:lang w:val="sr-Cyrl-CS"/>
              </w:rPr>
              <w:t>Књига предмета - студијски програм  (назив програма</w:t>
            </w:r>
            <w:r w:rsidRPr="00F37212">
              <w:rPr>
                <w:bCs/>
                <w:lang w:val="sr-Cyrl-CS"/>
              </w:rPr>
              <w:t>)</w:t>
            </w:r>
          </w:p>
          <w:p w14:paraId="2182CD01" w14:textId="25678E15" w:rsidR="002D4624" w:rsidRPr="009D0A1E" w:rsidRDefault="002D4624" w:rsidP="002D4624">
            <w:pPr>
              <w:spacing w:before="20" w:line="276" w:lineRule="auto"/>
              <w:jc w:val="both"/>
              <w:rPr>
                <w:sz w:val="22"/>
                <w:szCs w:val="22"/>
                <w:lang w:val="ru-RU"/>
              </w:rPr>
            </w:pPr>
            <w:r w:rsidRPr="002D4624">
              <w:rPr>
                <w:b/>
                <w:sz w:val="22"/>
                <w:szCs w:val="22"/>
              </w:rPr>
              <w:t>Табела 5.</w:t>
            </w:r>
            <w:r w:rsidRPr="002D4624">
              <w:rPr>
                <w:b/>
                <w:sz w:val="22"/>
                <w:szCs w:val="22"/>
                <w:lang w:val="ru-RU"/>
              </w:rPr>
              <w:t>3</w:t>
            </w:r>
            <w:r w:rsidRPr="002D4624">
              <w:rPr>
                <w:sz w:val="22"/>
                <w:szCs w:val="22"/>
              </w:rPr>
              <w:t xml:space="preserve"> </w:t>
            </w:r>
            <w:r w:rsidRPr="009D0A1E">
              <w:rPr>
                <w:sz w:val="22"/>
                <w:szCs w:val="22"/>
                <w:lang w:val="ru-RU"/>
              </w:rPr>
              <w:t xml:space="preserve"> </w:t>
            </w:r>
            <w:r w:rsidRPr="009D0A1E">
              <w:rPr>
                <w:sz w:val="22"/>
                <w:szCs w:val="22"/>
              </w:rPr>
              <w:t xml:space="preserve">Изборна настава </w:t>
            </w:r>
            <w:r w:rsidRPr="009D0A1E">
              <w:rPr>
                <w:sz w:val="22"/>
                <w:szCs w:val="22"/>
                <w:lang w:val="ru-RU"/>
              </w:rPr>
              <w:t>на с</w:t>
            </w:r>
            <w:r w:rsidRPr="009D0A1E">
              <w:rPr>
                <w:sz w:val="22"/>
                <w:szCs w:val="22"/>
              </w:rPr>
              <w:t>тудијск</w:t>
            </w:r>
            <w:r w:rsidRPr="009D0A1E">
              <w:rPr>
                <w:sz w:val="22"/>
                <w:szCs w:val="22"/>
                <w:lang w:val="ru-RU"/>
              </w:rPr>
              <w:t xml:space="preserve">ом </w:t>
            </w:r>
            <w:r w:rsidRPr="009D0A1E">
              <w:rPr>
                <w:sz w:val="22"/>
                <w:szCs w:val="22"/>
              </w:rPr>
              <w:t xml:space="preserve"> програм</w:t>
            </w:r>
            <w:r w:rsidRPr="009D0A1E">
              <w:rPr>
                <w:sz w:val="22"/>
                <w:szCs w:val="22"/>
                <w:lang w:val="ru-RU"/>
              </w:rPr>
              <w:t>у</w:t>
            </w:r>
            <w:r w:rsidRPr="007B43B0">
              <w:rPr>
                <w:sz w:val="22"/>
                <w:szCs w:val="22"/>
              </w:rPr>
              <w:t>.</w:t>
            </w:r>
            <w:r w:rsidRPr="009D0A1E">
              <w:rPr>
                <w:sz w:val="22"/>
                <w:szCs w:val="22"/>
                <w:lang w:val="ru-RU"/>
              </w:rPr>
              <w:t xml:space="preserve"> </w:t>
            </w:r>
          </w:p>
          <w:p w14:paraId="31FF6426" w14:textId="4CA62152" w:rsidR="002D4624" w:rsidRPr="009D0A1E" w:rsidRDefault="002D4624" w:rsidP="002D4624">
            <w:pPr>
              <w:spacing w:after="60"/>
              <w:jc w:val="both"/>
              <w:rPr>
                <w:sz w:val="22"/>
                <w:szCs w:val="22"/>
                <w:lang w:val="sr-Cyrl-CS"/>
              </w:rPr>
            </w:pPr>
            <w:r w:rsidRPr="002D4624">
              <w:rPr>
                <w:b/>
                <w:sz w:val="22"/>
                <w:szCs w:val="22"/>
              </w:rPr>
              <w:t>Табела 5.</w:t>
            </w:r>
            <w:r w:rsidRPr="002D4624">
              <w:rPr>
                <w:b/>
                <w:sz w:val="22"/>
                <w:szCs w:val="22"/>
                <w:lang w:val="ru-RU"/>
              </w:rPr>
              <w:t>4</w:t>
            </w:r>
            <w:r w:rsidRPr="002D4624">
              <w:rPr>
                <w:b/>
                <w:sz w:val="22"/>
                <w:szCs w:val="22"/>
              </w:rPr>
              <w:t>.</w:t>
            </w:r>
            <w:r w:rsidRPr="009D0A1E">
              <w:rPr>
                <w:sz w:val="22"/>
                <w:szCs w:val="22"/>
              </w:rPr>
              <w:t xml:space="preserve"> </w:t>
            </w:r>
            <w:r w:rsidRPr="009D0A1E">
              <w:rPr>
                <w:sz w:val="22"/>
                <w:szCs w:val="22"/>
                <w:lang w:val="ru-RU"/>
              </w:rPr>
              <w:t xml:space="preserve">Листа предмета на </w:t>
            </w:r>
            <w:proofErr w:type="spellStart"/>
            <w:r w:rsidRPr="009D0A1E">
              <w:rPr>
                <w:sz w:val="22"/>
                <w:szCs w:val="22"/>
                <w:lang w:val="ru-RU"/>
              </w:rPr>
              <w:t>студијском</w:t>
            </w:r>
            <w:proofErr w:type="spellEnd"/>
            <w:r w:rsidRPr="009D0A1E">
              <w:rPr>
                <w:sz w:val="22"/>
                <w:szCs w:val="22"/>
                <w:lang w:val="ru-RU"/>
              </w:rPr>
              <w:t xml:space="preserve"> </w:t>
            </w:r>
            <w:proofErr w:type="spellStart"/>
            <w:r w:rsidRPr="009D0A1E">
              <w:rPr>
                <w:sz w:val="22"/>
                <w:szCs w:val="22"/>
                <w:lang w:val="ru-RU"/>
              </w:rPr>
              <w:t>програму</w:t>
            </w:r>
            <w:proofErr w:type="spellEnd"/>
            <w:r w:rsidRPr="009D0A1E">
              <w:rPr>
                <w:sz w:val="22"/>
                <w:szCs w:val="22"/>
                <w:lang w:val="ru-RU"/>
              </w:rPr>
              <w:t xml:space="preserve"> </w:t>
            </w:r>
            <w:proofErr w:type="spellStart"/>
            <w:r w:rsidRPr="009D0A1E">
              <w:rPr>
                <w:sz w:val="22"/>
                <w:szCs w:val="22"/>
                <w:lang w:val="ru-RU"/>
              </w:rPr>
              <w:t>првог</w:t>
            </w:r>
            <w:proofErr w:type="spellEnd"/>
            <w:r w:rsidRPr="009D0A1E">
              <w:rPr>
                <w:sz w:val="22"/>
                <w:szCs w:val="22"/>
                <w:lang w:val="ru-RU"/>
              </w:rPr>
              <w:t xml:space="preserve"> </w:t>
            </w:r>
            <w:proofErr w:type="spellStart"/>
            <w:r w:rsidRPr="009D0A1E">
              <w:rPr>
                <w:sz w:val="22"/>
                <w:szCs w:val="22"/>
                <w:lang w:val="ru-RU"/>
              </w:rPr>
              <w:t>нивоа</w:t>
            </w:r>
            <w:proofErr w:type="spellEnd"/>
            <w:r w:rsidRPr="009D0A1E">
              <w:rPr>
                <w:sz w:val="22"/>
                <w:szCs w:val="22"/>
                <w:lang w:val="ru-RU"/>
              </w:rPr>
              <w:t xml:space="preserve">, по типу предмета: </w:t>
            </w:r>
            <w:r>
              <w:rPr>
                <w:sz w:val="22"/>
                <w:szCs w:val="22"/>
                <w:lang w:val="ru-RU"/>
              </w:rPr>
              <w:t>(</w:t>
            </w:r>
            <w:r w:rsidRPr="009D0A1E">
              <w:rPr>
                <w:sz w:val="22"/>
                <w:szCs w:val="22"/>
              </w:rPr>
              <w:t xml:space="preserve">Академско-општеобразовни </w:t>
            </w:r>
            <w:proofErr w:type="gramStart"/>
            <w:r w:rsidRPr="009D0A1E">
              <w:rPr>
                <w:sz w:val="22"/>
                <w:szCs w:val="22"/>
              </w:rPr>
              <w:t>предмети</w:t>
            </w:r>
            <w:r w:rsidRPr="009D0A1E">
              <w:rPr>
                <w:sz w:val="22"/>
                <w:szCs w:val="22"/>
                <w:lang w:val="ru-RU"/>
              </w:rPr>
              <w:t>,</w:t>
            </w:r>
            <w:r w:rsidRPr="009D0A1E">
              <w:rPr>
                <w:sz w:val="22"/>
                <w:szCs w:val="22"/>
              </w:rPr>
              <w:t xml:space="preserve">  Теоријско</w:t>
            </w:r>
            <w:proofErr w:type="gramEnd"/>
            <w:r w:rsidRPr="009D0A1E">
              <w:rPr>
                <w:sz w:val="22"/>
                <w:szCs w:val="22"/>
              </w:rPr>
              <w:t>-методолошки предмети</w:t>
            </w:r>
            <w:r w:rsidRPr="009D0A1E">
              <w:rPr>
                <w:sz w:val="22"/>
                <w:szCs w:val="22"/>
                <w:lang w:val="ru-RU"/>
              </w:rPr>
              <w:t xml:space="preserve">, </w:t>
            </w:r>
            <w:r w:rsidRPr="009D0A1E">
              <w:rPr>
                <w:sz w:val="22"/>
                <w:szCs w:val="22"/>
              </w:rPr>
              <w:t>Научно, односно уметничко стручни</w:t>
            </w:r>
            <w:r w:rsidRPr="009D0A1E">
              <w:rPr>
                <w:sz w:val="22"/>
                <w:szCs w:val="22"/>
                <w:lang w:val="ru-RU"/>
              </w:rPr>
              <w:t xml:space="preserve">, </w:t>
            </w:r>
            <w:r w:rsidRPr="009D0A1E">
              <w:rPr>
                <w:sz w:val="22"/>
                <w:szCs w:val="22"/>
              </w:rPr>
              <w:t>Стручно апликативни</w:t>
            </w:r>
            <w:r w:rsidRPr="009D0A1E">
              <w:rPr>
                <w:sz w:val="22"/>
                <w:szCs w:val="22"/>
                <w:lang w:val="sr-Cyrl-RS"/>
              </w:rPr>
              <w:t xml:space="preserve"> и </w:t>
            </w:r>
            <w:r w:rsidRPr="009D0A1E">
              <w:rPr>
                <w:sz w:val="22"/>
                <w:szCs w:val="22"/>
                <w:lang w:val="sr-Cyrl-CS"/>
              </w:rPr>
              <w:t>Стручни, односно уметничко-стручни предмети</w:t>
            </w:r>
            <w:r>
              <w:rPr>
                <w:sz w:val="22"/>
                <w:szCs w:val="22"/>
                <w:lang w:val="sr-Cyrl-CS"/>
              </w:rPr>
              <w:t>)</w:t>
            </w:r>
            <w:r w:rsidRPr="009D0A1E">
              <w:rPr>
                <w:sz w:val="22"/>
                <w:szCs w:val="22"/>
                <w:lang w:val="sr-Cyrl-CS"/>
              </w:rPr>
              <w:t xml:space="preserve">  </w:t>
            </w:r>
          </w:p>
          <w:p w14:paraId="2DB1D5E8" w14:textId="77777777" w:rsidR="002D4624" w:rsidRPr="009D0A1E" w:rsidRDefault="002D4624" w:rsidP="002D4624">
            <w:pPr>
              <w:jc w:val="both"/>
              <w:rPr>
                <w:bCs/>
                <w:sz w:val="22"/>
                <w:szCs w:val="22"/>
                <w:lang w:val="sr-Cyrl-CS"/>
              </w:rPr>
            </w:pPr>
            <w:r w:rsidRPr="00B11348">
              <w:rPr>
                <w:b/>
                <w:bCs/>
                <w:sz w:val="22"/>
                <w:szCs w:val="22"/>
                <w:lang w:val="sr-Cyrl-CS"/>
              </w:rPr>
              <w:t>Извештај 1.</w:t>
            </w:r>
            <w:r w:rsidRPr="009D0A1E">
              <w:rPr>
                <w:bCs/>
                <w:sz w:val="22"/>
                <w:szCs w:val="22"/>
                <w:lang w:val="sr-Cyrl-CS"/>
              </w:rPr>
              <w:t xml:space="preserve"> Извештај о структури студијског програма (овај извештај следи из електронског формулара и формира се након уноса и обрачуна свих података у електронском формулару) формулара)</w:t>
            </w:r>
            <w:r>
              <w:rPr>
                <w:bCs/>
                <w:sz w:val="22"/>
                <w:szCs w:val="22"/>
                <w:lang w:val="sr-Cyrl-CS"/>
              </w:rPr>
              <w:t>.</w:t>
            </w:r>
          </w:p>
          <w:p w14:paraId="1A67DF6E" w14:textId="1F15A104" w:rsidR="002D4624" w:rsidRDefault="002D4624" w:rsidP="002D4624">
            <w:pPr>
              <w:pBdr>
                <w:bottom w:val="single" w:sz="6" w:space="1" w:color="auto"/>
              </w:pBdr>
              <w:jc w:val="both"/>
              <w:rPr>
                <w:bCs/>
                <w:sz w:val="22"/>
                <w:szCs w:val="22"/>
                <w:lang w:val="sr-Cyrl-CS"/>
              </w:rPr>
            </w:pPr>
            <w:r w:rsidRPr="002D4624">
              <w:rPr>
                <w:b/>
                <w:bCs/>
                <w:sz w:val="22"/>
                <w:szCs w:val="22"/>
                <w:lang w:val="sr-Cyrl-CS"/>
              </w:rPr>
              <w:t>Блок табела  5.1.</w:t>
            </w:r>
            <w:r w:rsidRPr="002D4624">
              <w:rPr>
                <w:bCs/>
                <w:sz w:val="22"/>
                <w:szCs w:val="22"/>
                <w:lang w:val="sr-Cyrl-CS"/>
              </w:rPr>
              <w:t xml:space="preserve"> </w:t>
            </w:r>
            <w:r w:rsidRPr="009D0A1E">
              <w:rPr>
                <w:bCs/>
                <w:sz w:val="22"/>
                <w:szCs w:val="22"/>
                <w:lang w:val="sr-Cyrl-CS"/>
              </w:rPr>
              <w:t xml:space="preserve"> Студијски програм са изборним подручјем-модулима</w:t>
            </w:r>
            <w:r>
              <w:rPr>
                <w:bCs/>
                <w:sz w:val="22"/>
                <w:szCs w:val="22"/>
                <w:lang w:val="sr-Cyrl-CS"/>
              </w:rPr>
              <w:t>.</w:t>
            </w:r>
          </w:p>
          <w:p w14:paraId="1DF330A4" w14:textId="68421454" w:rsidR="002D4624" w:rsidRPr="009D0A1E" w:rsidRDefault="002D4624" w:rsidP="002D4624">
            <w:pPr>
              <w:jc w:val="both"/>
              <w:rPr>
                <w:bCs/>
                <w:sz w:val="22"/>
                <w:szCs w:val="22"/>
                <w:lang w:val="sr-Cyrl-CS"/>
              </w:rPr>
            </w:pPr>
            <w:r w:rsidRPr="002D4624">
              <w:rPr>
                <w:b/>
                <w:bCs/>
                <w:sz w:val="22"/>
                <w:szCs w:val="22"/>
                <w:lang w:val="sr-Cyrl-CS"/>
              </w:rPr>
              <w:t>Прилог 5.1</w:t>
            </w:r>
            <w:r w:rsidRPr="003E7F0B">
              <w:rPr>
                <w:b/>
                <w:bCs/>
                <w:sz w:val="22"/>
                <w:szCs w:val="22"/>
                <w:lang w:val="sr-Cyrl-CS"/>
              </w:rPr>
              <w:t>.</w:t>
            </w:r>
            <w:r w:rsidRPr="009D0A1E">
              <w:rPr>
                <w:bCs/>
                <w:sz w:val="22"/>
                <w:szCs w:val="22"/>
                <w:lang w:val="sr-Cyrl-CS"/>
              </w:rPr>
              <w:t xml:space="preserve"> Књига предмета</w:t>
            </w:r>
            <w:r w:rsidRPr="009D0A1E">
              <w:rPr>
                <w:sz w:val="22"/>
                <w:szCs w:val="22"/>
                <w:lang w:val="sr-Cyrl-CS"/>
              </w:rPr>
              <w:t xml:space="preserve"> </w:t>
            </w:r>
            <w:r w:rsidRPr="009D0A1E">
              <w:rPr>
                <w:bCs/>
                <w:sz w:val="22"/>
                <w:szCs w:val="22"/>
                <w:lang w:val="sr-Cyrl-CS"/>
              </w:rPr>
              <w:t>(у документацији  и на сајту институције)</w:t>
            </w:r>
            <w:r>
              <w:rPr>
                <w:bCs/>
                <w:sz w:val="22"/>
                <w:szCs w:val="22"/>
                <w:lang w:val="sr-Cyrl-CS"/>
              </w:rPr>
              <w:t>.</w:t>
            </w:r>
            <w:r w:rsidRPr="009D0A1E">
              <w:rPr>
                <w:bCs/>
                <w:sz w:val="22"/>
                <w:szCs w:val="22"/>
                <w:lang w:val="sr-Cyrl-CS"/>
              </w:rPr>
              <w:t xml:space="preserve"> </w:t>
            </w:r>
          </w:p>
          <w:p w14:paraId="159DC777" w14:textId="77777777" w:rsidR="002D4624" w:rsidRPr="009D0A1E" w:rsidRDefault="002D4624" w:rsidP="002D4624">
            <w:pPr>
              <w:jc w:val="both"/>
              <w:rPr>
                <w:bCs/>
                <w:sz w:val="22"/>
                <w:szCs w:val="22"/>
                <w:lang w:val="sr-Cyrl-CS"/>
              </w:rPr>
            </w:pPr>
            <w:r w:rsidRPr="003E7F0B">
              <w:rPr>
                <w:b/>
                <w:bCs/>
                <w:sz w:val="22"/>
                <w:szCs w:val="22"/>
                <w:lang w:val="sr-Cyrl-CS"/>
              </w:rPr>
              <w:t>Прилог 5.2.</w:t>
            </w:r>
            <w:r w:rsidRPr="009D0A1E">
              <w:rPr>
                <w:bCs/>
                <w:sz w:val="22"/>
                <w:szCs w:val="22"/>
                <w:lang w:val="sr-Cyrl-CS"/>
              </w:rPr>
              <w:t xml:space="preserve"> Одлука о прихватању студијског програма од стране стручних органа високошколске установе</w:t>
            </w:r>
            <w:r>
              <w:rPr>
                <w:bCs/>
                <w:sz w:val="22"/>
                <w:szCs w:val="22"/>
                <w:lang w:val="sr-Cyrl-CS"/>
              </w:rPr>
              <w:t>.</w:t>
            </w:r>
            <w:r w:rsidRPr="009D0A1E">
              <w:rPr>
                <w:bCs/>
                <w:sz w:val="22"/>
                <w:szCs w:val="22"/>
                <w:lang w:val="sr-Cyrl-CS"/>
              </w:rPr>
              <w:t xml:space="preserve"> </w:t>
            </w:r>
          </w:p>
          <w:p w14:paraId="60F9E96F" w14:textId="77777777" w:rsidR="002D4624" w:rsidRPr="00EF21DD" w:rsidRDefault="002D4624" w:rsidP="002D4624">
            <w:pPr>
              <w:jc w:val="both"/>
              <w:rPr>
                <w:bCs/>
                <w:sz w:val="22"/>
                <w:szCs w:val="22"/>
                <w:lang w:val="sr-Cyrl-CS"/>
              </w:rPr>
            </w:pPr>
            <w:r w:rsidRPr="003E7F0B">
              <w:rPr>
                <w:b/>
                <w:sz w:val="22"/>
                <w:szCs w:val="22"/>
              </w:rPr>
              <w:t>Прилог 5.3.</w:t>
            </w:r>
            <w:r w:rsidRPr="00EF21DD">
              <w:rPr>
                <w:bCs/>
                <w:sz w:val="22"/>
                <w:szCs w:val="22"/>
                <w:lang w:val="sr-Cyrl-CS"/>
              </w:rPr>
              <w:t xml:space="preserve"> Програм научноистраживачког односно уметничко истраживачког рада  (уз захтев за акредитацију студијског програма другог степена, мастер акдемских студија)</w:t>
            </w:r>
            <w:r>
              <w:rPr>
                <w:bCs/>
                <w:sz w:val="22"/>
                <w:szCs w:val="22"/>
                <w:lang w:val="sr-Cyrl-CS"/>
              </w:rPr>
              <w:t>.</w:t>
            </w:r>
            <w:r w:rsidRPr="00EF21DD">
              <w:rPr>
                <w:bCs/>
                <w:sz w:val="22"/>
                <w:szCs w:val="22"/>
                <w:lang w:val="sr-Cyrl-CS"/>
              </w:rPr>
              <w:t xml:space="preserve"> </w:t>
            </w:r>
          </w:p>
          <w:p w14:paraId="69BF7A6E" w14:textId="6E7D32EB" w:rsidR="002D4624" w:rsidRPr="004A2A61" w:rsidRDefault="002D4624" w:rsidP="002D4624">
            <w:pPr>
              <w:jc w:val="both"/>
              <w:rPr>
                <w:b/>
                <w:sz w:val="24"/>
                <w:szCs w:val="24"/>
                <w:lang w:val="ru-RU"/>
              </w:rPr>
            </w:pPr>
            <w:r w:rsidRPr="003E7F0B">
              <w:rPr>
                <w:b/>
                <w:sz w:val="22"/>
                <w:szCs w:val="22"/>
              </w:rPr>
              <w:t>Прилог.5.4.</w:t>
            </w:r>
            <w:r w:rsidRPr="00EF21DD">
              <w:t xml:space="preserve"> </w:t>
            </w:r>
            <w:r w:rsidRPr="00CE7EE4">
              <w:rPr>
                <w:sz w:val="22"/>
                <w:szCs w:val="22"/>
              </w:rPr>
              <w:t>Решење</w:t>
            </w:r>
            <w:r w:rsidRPr="00CE7EE4">
              <w:rPr>
                <w:bCs/>
                <w:sz w:val="22"/>
                <w:szCs w:val="22"/>
                <w:lang w:val="sr-Cyrl-CS"/>
              </w:rPr>
              <w:t xml:space="preserve"> о</w:t>
            </w:r>
            <w:r w:rsidRPr="00EF21DD">
              <w:rPr>
                <w:bCs/>
                <w:sz w:val="22"/>
                <w:szCs w:val="22"/>
                <w:lang w:val="sr-Cyrl-CS"/>
              </w:rPr>
              <w:t xml:space="preserve"> акредитацији научноистраживачке организације рада  (уз захтев за акредитацију студијског програма другог степена, мастер акдемских студија)</w:t>
            </w:r>
            <w:r>
              <w:rPr>
                <w:bCs/>
                <w:sz w:val="22"/>
                <w:szCs w:val="22"/>
                <w:lang w:val="sr-Cyrl-CS"/>
              </w:rPr>
              <w:t>.</w:t>
            </w:r>
          </w:p>
        </w:tc>
      </w:tr>
    </w:tbl>
    <w:p w14:paraId="3F1898C0" w14:textId="77777777" w:rsidR="00252A2E" w:rsidRPr="00252A2E" w:rsidRDefault="00252A2E">
      <w:pPr>
        <w:rPr>
          <w:lang w:val="sr-Cyrl-CS"/>
        </w:rPr>
      </w:pPr>
    </w:p>
    <w:sectPr w:rsidR="00252A2E" w:rsidRPr="00252A2E" w:rsidSect="00506BD7">
      <w:pgSz w:w="12240" w:h="15840"/>
      <w:pgMar w:top="1418" w:right="1800" w:bottom="1247"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2E"/>
    <w:rsid w:val="00035F0F"/>
    <w:rsid w:val="00177426"/>
    <w:rsid w:val="00177442"/>
    <w:rsid w:val="002308BE"/>
    <w:rsid w:val="00252A2E"/>
    <w:rsid w:val="002D4624"/>
    <w:rsid w:val="0036671A"/>
    <w:rsid w:val="003B5873"/>
    <w:rsid w:val="00416C5C"/>
    <w:rsid w:val="00455865"/>
    <w:rsid w:val="00506BD7"/>
    <w:rsid w:val="005C4EF9"/>
    <w:rsid w:val="005D79A8"/>
    <w:rsid w:val="005E5983"/>
    <w:rsid w:val="00671033"/>
    <w:rsid w:val="00745964"/>
    <w:rsid w:val="007C6929"/>
    <w:rsid w:val="007F6DA5"/>
    <w:rsid w:val="008633BA"/>
    <w:rsid w:val="00887ECB"/>
    <w:rsid w:val="008F098F"/>
    <w:rsid w:val="00904CBC"/>
    <w:rsid w:val="009E0F40"/>
    <w:rsid w:val="00A00D1E"/>
    <w:rsid w:val="00A94324"/>
    <w:rsid w:val="00AB183F"/>
    <w:rsid w:val="00B067F9"/>
    <w:rsid w:val="00BD0CAC"/>
    <w:rsid w:val="00C423BB"/>
    <w:rsid w:val="00CB4A72"/>
    <w:rsid w:val="00DA4FF5"/>
    <w:rsid w:val="00E523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60D92B"/>
  <w14:defaultImageDpi w14:val="300"/>
  <w15:chartTrackingRefBased/>
  <w15:docId w15:val="{0F7BD9CF-A484-AD4B-A511-A4B07CF02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A2E"/>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D79A8"/>
    <w:rPr>
      <w:color w:val="0000FF"/>
      <w:u w:val="single"/>
    </w:rPr>
  </w:style>
  <w:style w:type="character" w:styleId="FollowedHyperlink">
    <w:name w:val="FollowedHyperlink"/>
    <w:rsid w:val="005D79A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143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Стандард 5: Курикулум</vt:lpstr>
    </vt:vector>
  </TitlesOfParts>
  <Company>FFH</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5: Курикулум</dc:title>
  <dc:subject/>
  <dc:creator>Vera Dondur</dc:creator>
  <cp:keywords/>
  <dc:description/>
  <cp:lastModifiedBy>Nemanja Dzuverovic</cp:lastModifiedBy>
  <cp:revision>7</cp:revision>
  <dcterms:created xsi:type="dcterms:W3CDTF">2021-06-13T17:05:00Z</dcterms:created>
  <dcterms:modified xsi:type="dcterms:W3CDTF">2021-06-29T19:25:00Z</dcterms:modified>
</cp:coreProperties>
</file>